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97" w:rsidRDefault="00980A97" w:rsidP="00890DD9">
      <w:pPr>
        <w:jc w:val="center"/>
        <w:rPr>
          <w:b/>
        </w:rPr>
      </w:pPr>
      <w:r>
        <w:rPr>
          <w:rFonts w:ascii="Arial" w:hAnsi="Arial" w:cs="Arial"/>
          <w:shd w:val="clear" w:color="auto" w:fill="FAFBFC"/>
        </w:rPr>
        <w:t>Александр Исаков, руководител</w:t>
      </w:r>
      <w:r>
        <w:rPr>
          <w:rFonts w:ascii="Arial" w:hAnsi="Arial" w:cs="Arial"/>
          <w:shd w:val="clear" w:color="auto" w:fill="FAFBFC"/>
        </w:rPr>
        <w:t>ь</w:t>
      </w:r>
      <w:r>
        <w:rPr>
          <w:rFonts w:ascii="Arial" w:hAnsi="Arial" w:cs="Arial"/>
          <w:shd w:val="clear" w:color="auto" w:fill="FAFBFC"/>
        </w:rPr>
        <w:t xml:space="preserve"> направления "Битумные материалы" ООО "Ярославский ОПНМЗ им. Менделеева"</w:t>
      </w:r>
      <w:r>
        <w:rPr>
          <w:b/>
        </w:rPr>
        <w:t xml:space="preserve"> </w:t>
      </w:r>
    </w:p>
    <w:p w:rsidR="00980A97" w:rsidRDefault="00980A97" w:rsidP="00890DD9">
      <w:pPr>
        <w:jc w:val="center"/>
        <w:rPr>
          <w:b/>
        </w:rPr>
      </w:pPr>
    </w:p>
    <w:p w:rsidR="004F26C3" w:rsidRPr="00890DD9" w:rsidRDefault="00890DD9" w:rsidP="00890DD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Насколько мы хотим </w:t>
      </w:r>
      <w:r w:rsidR="00B51C9D">
        <w:rPr>
          <w:b/>
        </w:rPr>
        <w:t xml:space="preserve">и можем </w:t>
      </w:r>
      <w:r>
        <w:rPr>
          <w:b/>
        </w:rPr>
        <w:t xml:space="preserve">улучшить качество </w:t>
      </w:r>
      <w:r w:rsidR="00B51C9D">
        <w:rPr>
          <w:b/>
        </w:rPr>
        <w:t>н</w:t>
      </w:r>
      <w:r>
        <w:rPr>
          <w:b/>
        </w:rPr>
        <w:t>аших дорог?</w:t>
      </w:r>
    </w:p>
    <w:p w:rsidR="002A15EC" w:rsidRDefault="002A15EC" w:rsidP="002A15EC">
      <w:pPr>
        <w:jc w:val="both"/>
        <w:rPr>
          <w:rFonts w:asciiTheme="minorHAnsi" w:hAnsiTheme="minorHAnsi" w:cstheme="minorHAnsi"/>
        </w:rPr>
      </w:pPr>
      <w:r w:rsidRPr="002A15E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Чтобы понять извечную п</w:t>
      </w:r>
      <w:r w:rsidRPr="002A15EC">
        <w:rPr>
          <w:rFonts w:asciiTheme="minorHAnsi" w:hAnsiTheme="minorHAnsi" w:cstheme="minorHAnsi"/>
        </w:rPr>
        <w:t xml:space="preserve">роблему </w:t>
      </w:r>
      <w:r w:rsidR="00B51C9D">
        <w:rPr>
          <w:rFonts w:asciiTheme="minorHAnsi" w:hAnsiTheme="minorHAnsi" w:cstheme="minorHAnsi"/>
        </w:rPr>
        <w:t>р</w:t>
      </w:r>
      <w:r>
        <w:rPr>
          <w:rFonts w:asciiTheme="minorHAnsi" w:hAnsiTheme="minorHAnsi" w:cstheme="minorHAnsi"/>
        </w:rPr>
        <w:t xml:space="preserve">оссийских дорог с твердым покрытием, следует погрузиться в недалекую историю. </w:t>
      </w:r>
      <w:r w:rsidR="00B51C9D">
        <w:rPr>
          <w:rFonts w:asciiTheme="minorHAnsi" w:hAnsiTheme="minorHAnsi" w:cstheme="minorHAnsi"/>
        </w:rPr>
        <w:t xml:space="preserve">Еще со времен </w:t>
      </w:r>
      <w:r>
        <w:rPr>
          <w:rFonts w:asciiTheme="minorHAnsi" w:hAnsiTheme="minorHAnsi" w:cstheme="minorHAnsi"/>
        </w:rPr>
        <w:t>СССР подход к производству вяжущих материалов (битумов) был по остаточному принципу. Глубина переработки нефти в СССР была крайне низкой, но при этом не было проблем с легкой нефтью</w:t>
      </w:r>
      <w:r w:rsidR="00B51C9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из которой при низкой глубине переработки получается достаточное количество светлых нефтепродуктов, но при этом вакуумный кубовый остаток (гудрон) получается очень жидкий и не пригодный для…. вообще ни для чего не пригодный. Но дороги строить надо</w:t>
      </w:r>
      <w:r w:rsidR="00B51C9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и поэтому самым простым решением стало принудительно окислять гудрон продувкой воздухом. </w:t>
      </w:r>
      <w:r w:rsidR="00B51C9D">
        <w:rPr>
          <w:rFonts w:asciiTheme="minorHAnsi" w:hAnsiTheme="minorHAnsi" w:cstheme="minorHAnsi"/>
        </w:rPr>
        <w:t>З</w:t>
      </w:r>
      <w:r>
        <w:rPr>
          <w:rFonts w:asciiTheme="minorHAnsi" w:hAnsiTheme="minorHAnsi" w:cstheme="minorHAnsi"/>
        </w:rPr>
        <w:t>ачастую это делали сами дорожные подрядчики</w:t>
      </w:r>
      <w:r w:rsidR="00B51C9D">
        <w:rPr>
          <w:rFonts w:asciiTheme="minorHAnsi" w:hAnsiTheme="minorHAnsi" w:cstheme="minorHAnsi"/>
        </w:rPr>
        <w:t>, то есть</w:t>
      </w:r>
      <w:r>
        <w:rPr>
          <w:rFonts w:asciiTheme="minorHAnsi" w:hAnsiTheme="minorHAnsi" w:cstheme="minorHAnsi"/>
        </w:rPr>
        <w:t xml:space="preserve"> НПЗ гудрон не окисляли, а отгружали дорожникам ни на что не годный гудрон, </w:t>
      </w:r>
      <w:r w:rsidR="00B51C9D">
        <w:rPr>
          <w:rFonts w:asciiTheme="minorHAnsi" w:hAnsiTheme="minorHAnsi" w:cstheme="minorHAnsi"/>
        </w:rPr>
        <w:t xml:space="preserve">а </w:t>
      </w:r>
      <w:r w:rsidR="0082783B">
        <w:rPr>
          <w:rFonts w:asciiTheme="minorHAnsi" w:hAnsiTheme="minorHAnsi" w:cstheme="minorHAnsi"/>
        </w:rPr>
        <w:t>те, в свою очередь</w:t>
      </w:r>
      <w:r w:rsidR="00B51C9D">
        <w:rPr>
          <w:rFonts w:asciiTheme="minorHAnsi" w:hAnsiTheme="minorHAnsi" w:cstheme="minorHAnsi"/>
        </w:rPr>
        <w:t>,</w:t>
      </w:r>
      <w:r w:rsidR="0082783B">
        <w:rPr>
          <w:rFonts w:asciiTheme="minorHAnsi" w:hAnsiTheme="minorHAnsi" w:cstheme="minorHAnsi"/>
        </w:rPr>
        <w:t xml:space="preserve"> уже окисляли (</w:t>
      </w:r>
      <w:proofErr w:type="spellStart"/>
      <w:r w:rsidR="0082783B">
        <w:rPr>
          <w:rFonts w:asciiTheme="minorHAnsi" w:hAnsiTheme="minorHAnsi" w:cstheme="minorHAnsi"/>
        </w:rPr>
        <w:t>состаривали</w:t>
      </w:r>
      <w:proofErr w:type="spellEnd"/>
      <w:r w:rsidR="0082783B">
        <w:rPr>
          <w:rFonts w:asciiTheme="minorHAnsi" w:hAnsiTheme="minorHAnsi" w:cstheme="minorHAnsi"/>
        </w:rPr>
        <w:t xml:space="preserve">) его до нужной консистенции.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7550"/>
      </w:tblGrid>
      <w:tr w:rsidR="0082783B" w:rsidTr="0082783B">
        <w:tc>
          <w:tcPr>
            <w:tcW w:w="2830" w:type="dxa"/>
          </w:tcPr>
          <w:p w:rsidR="0082783B" w:rsidRPr="0082783B" w:rsidRDefault="0082783B" w:rsidP="002A15E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ru-RU"/>
              </w:rPr>
              <w:drawing>
                <wp:inline distT="0" distB="0" distL="0" distR="0">
                  <wp:extent cx="1713669" cy="305174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210609-WA001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684" cy="306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:rsidR="00890DD9" w:rsidRDefault="0082783B" w:rsidP="002A15E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Вот такие «реликты» до сих пор можно найти на отечественных ДРСУ, которые сейчас</w:t>
            </w:r>
            <w:r w:rsidR="00B51C9D">
              <w:rPr>
                <w:rFonts w:asciiTheme="minorHAnsi" w:hAnsiTheme="minorHAnsi" w:cstheme="minorHAnsi"/>
              </w:rPr>
              <w:t xml:space="preserve"> годятся только </w:t>
            </w:r>
            <w:r>
              <w:rPr>
                <w:rFonts w:asciiTheme="minorHAnsi" w:hAnsiTheme="minorHAnsi" w:cstheme="minorHAnsi"/>
              </w:rPr>
              <w:t xml:space="preserve">как громоотводы, а по факту это окислительная колонна, на которой </w:t>
            </w:r>
            <w:r w:rsidR="00B51C9D">
              <w:rPr>
                <w:rFonts w:asciiTheme="minorHAnsi" w:hAnsiTheme="minorHAnsi" w:cstheme="minorHAnsi"/>
              </w:rPr>
              <w:t>с</w:t>
            </w:r>
            <w:r w:rsidR="00890DD9">
              <w:rPr>
                <w:rFonts w:asciiTheme="minorHAnsi" w:hAnsiTheme="minorHAnsi" w:cstheme="minorHAnsi"/>
              </w:rPr>
              <w:t>оветские дорожники</w:t>
            </w:r>
            <w:r w:rsidR="00B51C9D">
              <w:rPr>
                <w:rFonts w:asciiTheme="minorHAnsi" w:hAnsiTheme="minorHAnsi" w:cstheme="minorHAnsi"/>
              </w:rPr>
              <w:t xml:space="preserve"> </w:t>
            </w:r>
            <w:r w:rsidR="00890DD9">
              <w:rPr>
                <w:rFonts w:asciiTheme="minorHAnsi" w:hAnsiTheme="minorHAnsi" w:cstheme="minorHAnsi"/>
              </w:rPr>
              <w:t>до</w:t>
            </w:r>
            <w:r w:rsidR="00B51C9D">
              <w:rPr>
                <w:rFonts w:asciiTheme="minorHAnsi" w:hAnsiTheme="minorHAnsi" w:cstheme="minorHAnsi"/>
              </w:rPr>
              <w:t xml:space="preserve">водили </w:t>
            </w:r>
            <w:r w:rsidR="00890DD9">
              <w:rPr>
                <w:rFonts w:asciiTheme="minorHAnsi" w:hAnsiTheme="minorHAnsi" w:cstheme="minorHAnsi"/>
              </w:rPr>
              <w:t xml:space="preserve">за </w:t>
            </w:r>
            <w:proofErr w:type="spellStart"/>
            <w:r w:rsidR="00890DD9">
              <w:rPr>
                <w:rFonts w:asciiTheme="minorHAnsi" w:hAnsiTheme="minorHAnsi" w:cstheme="minorHAnsi"/>
              </w:rPr>
              <w:t>нефтепереработчиками</w:t>
            </w:r>
            <w:proofErr w:type="spellEnd"/>
            <w:r w:rsidR="00890DD9">
              <w:rPr>
                <w:rFonts w:asciiTheme="minorHAnsi" w:hAnsiTheme="minorHAnsi" w:cstheme="minorHAnsi"/>
              </w:rPr>
              <w:t xml:space="preserve"> продукт до нужно</w:t>
            </w:r>
            <w:r w:rsidR="00B51C9D">
              <w:rPr>
                <w:rFonts w:asciiTheme="minorHAnsi" w:hAnsiTheme="minorHAnsi" w:cstheme="minorHAnsi"/>
              </w:rPr>
              <w:t>й консистенции</w:t>
            </w:r>
            <w:r w:rsidR="00890DD9">
              <w:rPr>
                <w:rFonts w:asciiTheme="minorHAnsi" w:hAnsiTheme="minorHAnsi" w:cstheme="minorHAnsi"/>
              </w:rPr>
              <w:t xml:space="preserve">. </w:t>
            </w:r>
            <w:r w:rsidR="00B51C9D">
              <w:rPr>
                <w:rFonts w:asciiTheme="minorHAnsi" w:hAnsiTheme="minorHAnsi" w:cstheme="minorHAnsi"/>
              </w:rPr>
              <w:t>Это прошлая история</w:t>
            </w:r>
            <w:r w:rsidR="00890DD9">
              <w:rPr>
                <w:rFonts w:asciiTheme="minorHAnsi" w:hAnsiTheme="minorHAnsi" w:cstheme="minorHAnsi"/>
              </w:rPr>
              <w:t>, а что же сейчас</w:t>
            </w:r>
            <w:r w:rsidR="00B51C9D">
              <w:rPr>
                <w:rFonts w:asciiTheme="minorHAnsi" w:hAnsiTheme="minorHAnsi" w:cstheme="minorHAnsi"/>
              </w:rPr>
              <w:t xml:space="preserve"> предлагается на </w:t>
            </w:r>
            <w:r w:rsidR="00890DD9">
              <w:rPr>
                <w:rFonts w:asciiTheme="minorHAnsi" w:hAnsiTheme="minorHAnsi" w:cstheme="minorHAnsi"/>
              </w:rPr>
              <w:t xml:space="preserve">этом направлении? </w:t>
            </w:r>
            <w:r w:rsidR="00B51C9D">
              <w:rPr>
                <w:rFonts w:asciiTheme="minorHAnsi" w:hAnsiTheme="minorHAnsi" w:cstheme="minorHAnsi"/>
              </w:rPr>
              <w:t>По сути</w:t>
            </w:r>
            <w:r w:rsidR="00383CB3">
              <w:rPr>
                <w:rFonts w:asciiTheme="minorHAnsi" w:hAnsiTheme="minorHAnsi" w:cstheme="minorHAnsi"/>
              </w:rPr>
              <w:t>,</w:t>
            </w:r>
            <w:r w:rsidR="00B51C9D">
              <w:rPr>
                <w:rFonts w:asciiTheme="minorHAnsi" w:hAnsiTheme="minorHAnsi" w:cstheme="minorHAnsi"/>
              </w:rPr>
              <w:t xml:space="preserve"> опять </w:t>
            </w:r>
            <w:r w:rsidR="00890DD9">
              <w:rPr>
                <w:rFonts w:asciiTheme="minorHAnsi" w:hAnsiTheme="minorHAnsi" w:cstheme="minorHAnsi"/>
              </w:rPr>
              <w:t>ничего!</w:t>
            </w:r>
          </w:p>
          <w:p w:rsidR="00890DD9" w:rsidRDefault="00890DD9" w:rsidP="00890DD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Единственное, что система окисления гудрона до </w:t>
            </w:r>
            <w:r w:rsidR="00FA1365">
              <w:rPr>
                <w:rFonts w:asciiTheme="minorHAnsi" w:hAnsiTheme="minorHAnsi" w:cstheme="minorHAnsi"/>
              </w:rPr>
              <w:t>гостов</w:t>
            </w:r>
            <w:r w:rsidR="00B51C9D">
              <w:rPr>
                <w:rFonts w:asciiTheme="minorHAnsi" w:hAnsiTheme="minorHAnsi" w:cstheme="minorHAnsi"/>
              </w:rPr>
              <w:t>ск</w:t>
            </w:r>
            <w:r>
              <w:rPr>
                <w:rFonts w:asciiTheme="minorHAnsi" w:hAnsiTheme="minorHAnsi" w:cstheme="minorHAnsi"/>
              </w:rPr>
              <w:t>ого БНД</w:t>
            </w:r>
            <w:r w:rsidR="00FA1365">
              <w:rPr>
                <w:rFonts w:asciiTheme="minorHAnsi" w:hAnsiTheme="minorHAnsi" w:cstheme="minorHAnsi"/>
              </w:rPr>
              <w:t xml:space="preserve"> (битум </w:t>
            </w:r>
            <w:r w:rsidR="009B300B">
              <w:rPr>
                <w:rFonts w:asciiTheme="minorHAnsi" w:hAnsiTheme="minorHAnsi" w:cstheme="minorHAnsi"/>
              </w:rPr>
              <w:t xml:space="preserve">нефтяной </w:t>
            </w:r>
            <w:r w:rsidR="00FA1365">
              <w:rPr>
                <w:rFonts w:asciiTheme="minorHAnsi" w:hAnsiTheme="minorHAnsi" w:cstheme="minorHAnsi"/>
              </w:rPr>
              <w:t>дорожный)</w:t>
            </w:r>
            <w:r>
              <w:rPr>
                <w:rFonts w:asciiTheme="minorHAnsi" w:hAnsiTheme="minorHAnsi" w:cstheme="minorHAnsi"/>
              </w:rPr>
              <w:t xml:space="preserve"> теперь все</w:t>
            </w:r>
            <w:r w:rsidR="00FA136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таки</w:t>
            </w:r>
            <w:r w:rsidR="00FA1365">
              <w:rPr>
                <w:rFonts w:asciiTheme="minorHAnsi" w:hAnsiTheme="minorHAnsi" w:cstheme="minorHAnsi"/>
              </w:rPr>
              <w:t xml:space="preserve"> существует на самих </w:t>
            </w:r>
            <w:r>
              <w:rPr>
                <w:rFonts w:asciiTheme="minorHAnsi" w:hAnsiTheme="minorHAnsi" w:cstheme="minorHAnsi"/>
              </w:rPr>
              <w:t>НПЗ ведущих</w:t>
            </w:r>
            <w:r w:rsidR="00FA1365">
              <w:rPr>
                <w:rFonts w:asciiTheme="minorHAnsi" w:hAnsiTheme="minorHAnsi" w:cstheme="minorHAnsi"/>
              </w:rPr>
              <w:t xml:space="preserve"> нефтеперерабатывающих холдингов</w:t>
            </w:r>
            <w:r>
              <w:rPr>
                <w:rFonts w:asciiTheme="minorHAnsi" w:hAnsiTheme="minorHAnsi" w:cstheme="minorHAnsi"/>
              </w:rPr>
              <w:t xml:space="preserve">. Но больше не изменилось </w:t>
            </w:r>
            <w:r w:rsidR="00FA1365">
              <w:rPr>
                <w:rFonts w:asciiTheme="minorHAnsi" w:hAnsiTheme="minorHAnsi" w:cstheme="minorHAnsi"/>
              </w:rPr>
              <w:t xml:space="preserve">практически </w:t>
            </w:r>
            <w:r>
              <w:rPr>
                <w:rFonts w:asciiTheme="minorHAnsi" w:hAnsiTheme="minorHAnsi" w:cstheme="minorHAnsi"/>
              </w:rPr>
              <w:t>ничего</w:t>
            </w:r>
            <w:r w:rsidR="00FA136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A1365">
              <w:rPr>
                <w:rFonts w:asciiTheme="minorHAnsi" w:hAnsiTheme="minorHAnsi" w:cstheme="minorHAnsi"/>
              </w:rPr>
              <w:t xml:space="preserve">немного </w:t>
            </w:r>
            <w:r>
              <w:rPr>
                <w:rFonts w:asciiTheme="minorHAnsi" w:hAnsiTheme="minorHAnsi" w:cstheme="minorHAnsi"/>
              </w:rPr>
              <w:t xml:space="preserve">повысили глубину переработки нефти, </w:t>
            </w:r>
            <w:r w:rsidR="00FA1365">
              <w:rPr>
                <w:rFonts w:asciiTheme="minorHAnsi" w:hAnsiTheme="minorHAnsi" w:cstheme="minorHAnsi"/>
              </w:rPr>
              <w:t>н</w:t>
            </w:r>
            <w:r>
              <w:rPr>
                <w:rFonts w:asciiTheme="minorHAnsi" w:hAnsiTheme="minorHAnsi" w:cstheme="minorHAnsi"/>
              </w:rPr>
              <w:t>о</w:t>
            </w:r>
            <w:r w:rsidR="00FA136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1365">
              <w:rPr>
                <w:rFonts w:asciiTheme="minorHAnsi" w:hAnsiTheme="minorHAnsi" w:cstheme="minorHAnsi"/>
              </w:rPr>
              <w:t>приориет</w:t>
            </w:r>
            <w:proofErr w:type="spellEnd"/>
            <w:r w:rsidR="00FA1365">
              <w:rPr>
                <w:rFonts w:asciiTheme="minorHAnsi" w:hAnsiTheme="minorHAnsi" w:cstheme="minorHAnsi"/>
              </w:rPr>
              <w:t xml:space="preserve"> по-прежнему у </w:t>
            </w:r>
            <w:r>
              <w:rPr>
                <w:rFonts w:asciiTheme="minorHAnsi" w:hAnsiTheme="minorHAnsi" w:cstheme="minorHAnsi"/>
              </w:rPr>
              <w:t>светлы</w:t>
            </w:r>
            <w:r w:rsidR="00FA1365">
              <w:rPr>
                <w:rFonts w:asciiTheme="minorHAnsi" w:hAnsiTheme="minorHAnsi" w:cstheme="minorHAnsi"/>
              </w:rPr>
              <w:t>х</w:t>
            </w:r>
            <w:r>
              <w:rPr>
                <w:rFonts w:asciiTheme="minorHAnsi" w:hAnsiTheme="minorHAnsi" w:cstheme="minorHAnsi"/>
              </w:rPr>
              <w:t xml:space="preserve"> нефтепродук</w:t>
            </w:r>
            <w:r w:rsidR="00FA1365">
              <w:rPr>
                <w:rFonts w:asciiTheme="minorHAnsi" w:hAnsiTheme="minorHAnsi" w:cstheme="minorHAnsi"/>
              </w:rPr>
              <w:t>тов: они</w:t>
            </w:r>
            <w:r>
              <w:rPr>
                <w:rFonts w:asciiTheme="minorHAnsi" w:hAnsiTheme="minorHAnsi" w:cstheme="minorHAnsi"/>
              </w:rPr>
              <w:t xml:space="preserve"> стоят дороже и потребляются больше. И вот </w:t>
            </w:r>
            <w:r w:rsidR="00FA1365">
              <w:rPr>
                <w:rFonts w:asciiTheme="minorHAnsi" w:hAnsiTheme="minorHAnsi" w:cstheme="minorHAnsi"/>
              </w:rPr>
              <w:t xml:space="preserve">здесь стоит упомянуть </w:t>
            </w:r>
          </w:p>
        </w:tc>
      </w:tr>
    </w:tbl>
    <w:p w:rsidR="00541FE5" w:rsidRDefault="00890DD9" w:rsidP="002A15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еще од</w:t>
      </w:r>
      <w:r w:rsidR="00FA1365">
        <w:rPr>
          <w:rFonts w:asciiTheme="minorHAnsi" w:hAnsiTheme="minorHAnsi" w:cstheme="minorHAnsi"/>
        </w:rPr>
        <w:t>и</w:t>
      </w:r>
      <w:r>
        <w:rPr>
          <w:rFonts w:asciiTheme="minorHAnsi" w:hAnsiTheme="minorHAnsi" w:cstheme="minorHAnsi"/>
        </w:rPr>
        <w:t>н интереснейш</w:t>
      </w:r>
      <w:r w:rsidR="00FA1365">
        <w:rPr>
          <w:rFonts w:asciiTheme="minorHAnsi" w:hAnsiTheme="minorHAnsi" w:cstheme="minorHAnsi"/>
        </w:rPr>
        <w:t>ий</w:t>
      </w:r>
      <w:r>
        <w:rPr>
          <w:rFonts w:asciiTheme="minorHAnsi" w:hAnsiTheme="minorHAnsi" w:cstheme="minorHAnsi"/>
        </w:rPr>
        <w:t xml:space="preserve"> момент. Потребление моторных топлив в стране начало расти вместе с ростом автомобилей, возросли транспортные нагрузки в целом и возросла грузоподъемность автомобилей</w:t>
      </w:r>
      <w:r w:rsidR="00541FE5">
        <w:rPr>
          <w:rFonts w:asciiTheme="minorHAnsi" w:hAnsiTheme="minorHAnsi" w:cstheme="minorHAnsi"/>
        </w:rPr>
        <w:t>, а что там с битумом? А с битумом ничего не изменилось. Он как был окисленным (состаренным) отходом вакуумной дистилляции, так им и остался</w:t>
      </w:r>
      <w:r>
        <w:rPr>
          <w:rFonts w:asciiTheme="minorHAnsi" w:hAnsiTheme="minorHAnsi" w:cstheme="minorHAnsi"/>
        </w:rPr>
        <w:t xml:space="preserve"> </w:t>
      </w:r>
      <w:r w:rsidR="00541FE5">
        <w:rPr>
          <w:rFonts w:asciiTheme="minorHAnsi" w:hAnsiTheme="minorHAnsi" w:cstheme="minorHAnsi"/>
        </w:rPr>
        <w:t>из все той же легкой и средней нефти</w:t>
      </w:r>
      <w:r w:rsidR="00FA1365">
        <w:rPr>
          <w:rFonts w:asciiTheme="minorHAnsi" w:hAnsiTheme="minorHAnsi" w:cstheme="minorHAnsi"/>
        </w:rPr>
        <w:t>,</w:t>
      </w:r>
      <w:r w:rsidR="00541FE5">
        <w:rPr>
          <w:rFonts w:asciiTheme="minorHAnsi" w:hAnsiTheme="minorHAnsi" w:cstheme="minorHAnsi"/>
        </w:rPr>
        <w:t xml:space="preserve"> которая поступает на все заводы по трубопроводной системе. Исключение состав</w:t>
      </w:r>
      <w:r w:rsidR="00FA1365">
        <w:rPr>
          <w:rFonts w:asciiTheme="minorHAnsi" w:hAnsiTheme="minorHAnsi" w:cstheme="minorHAnsi"/>
        </w:rPr>
        <w:t xml:space="preserve">ляют </w:t>
      </w:r>
      <w:r w:rsidR="00541FE5">
        <w:rPr>
          <w:rFonts w:asciiTheme="minorHAnsi" w:hAnsiTheme="minorHAnsi" w:cstheme="minorHAnsi"/>
        </w:rPr>
        <w:t xml:space="preserve">только заводы Башкирии и Татарстана, где </w:t>
      </w:r>
      <w:r w:rsidR="00FA1365">
        <w:rPr>
          <w:rFonts w:asciiTheme="minorHAnsi" w:hAnsiTheme="minorHAnsi" w:cstheme="minorHAnsi"/>
        </w:rPr>
        <w:t xml:space="preserve">частично </w:t>
      </w:r>
      <w:r w:rsidR="00541FE5">
        <w:rPr>
          <w:rFonts w:asciiTheme="minorHAnsi" w:hAnsiTheme="minorHAnsi" w:cstheme="minorHAnsi"/>
        </w:rPr>
        <w:t>использовали тяжелую нефть, а для этого н</w:t>
      </w:r>
      <w:r w:rsidR="00FA1365">
        <w:rPr>
          <w:rFonts w:asciiTheme="minorHAnsi" w:hAnsiTheme="minorHAnsi" w:cstheme="minorHAnsi"/>
        </w:rPr>
        <w:t>ужно</w:t>
      </w:r>
      <w:r w:rsidR="00541FE5">
        <w:rPr>
          <w:rFonts w:asciiTheme="minorHAnsi" w:hAnsiTheme="minorHAnsi" w:cstheme="minorHAnsi"/>
        </w:rPr>
        <w:t xml:space="preserve"> было иметь действительно высокий уровень глубины нефтепереработки, чтобы получать светлых нефтепродуктов как можно больше. Но для качества битумов это не было</w:t>
      </w:r>
      <w:r w:rsidR="00FA1365">
        <w:rPr>
          <w:rFonts w:asciiTheme="minorHAnsi" w:hAnsiTheme="minorHAnsi" w:cstheme="minorHAnsi"/>
        </w:rPr>
        <w:t xml:space="preserve"> определ</w:t>
      </w:r>
      <w:r w:rsidR="00383CB3">
        <w:rPr>
          <w:rFonts w:asciiTheme="minorHAnsi" w:hAnsiTheme="minorHAnsi" w:cstheme="minorHAnsi"/>
        </w:rPr>
        <w:t>я</w:t>
      </w:r>
      <w:r w:rsidR="00FA1365">
        <w:rPr>
          <w:rFonts w:asciiTheme="minorHAnsi" w:hAnsiTheme="minorHAnsi" w:cstheme="minorHAnsi"/>
        </w:rPr>
        <w:t>ющим</w:t>
      </w:r>
      <w:r w:rsidR="00541FE5">
        <w:rPr>
          <w:rFonts w:asciiTheme="minorHAnsi" w:hAnsiTheme="minorHAnsi" w:cstheme="minorHAnsi"/>
        </w:rPr>
        <w:t xml:space="preserve">. </w:t>
      </w:r>
    </w:p>
    <w:p w:rsidR="0082783B" w:rsidRDefault="00541FE5" w:rsidP="002A15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>Но в какой-то момент дорожники Санкт-Петербурга (</w:t>
      </w:r>
      <w:r w:rsidR="00FA1365">
        <w:rPr>
          <w:rFonts w:asciiTheme="minorHAnsi" w:hAnsiTheme="minorHAnsi" w:cstheme="minorHAnsi"/>
        </w:rPr>
        <w:t>в силу логистических связей со Скандинавией</w:t>
      </w:r>
      <w:r>
        <w:rPr>
          <w:rFonts w:asciiTheme="minorHAnsi" w:hAnsiTheme="minorHAnsi" w:cstheme="minorHAnsi"/>
        </w:rPr>
        <w:t xml:space="preserve">) попробовали </w:t>
      </w:r>
      <w:proofErr w:type="spellStart"/>
      <w:r>
        <w:rPr>
          <w:rFonts w:asciiTheme="minorHAnsi" w:hAnsiTheme="minorHAnsi" w:cstheme="minorHAnsi"/>
        </w:rPr>
        <w:t>неокисленные</w:t>
      </w:r>
      <w:proofErr w:type="spellEnd"/>
      <w:r>
        <w:rPr>
          <w:rFonts w:asciiTheme="minorHAnsi" w:hAnsiTheme="minorHAnsi" w:cstheme="minorHAnsi"/>
        </w:rPr>
        <w:t xml:space="preserve"> битумы</w:t>
      </w:r>
      <w:r w:rsidR="00FA136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произведенные</w:t>
      </w:r>
      <w:r w:rsidR="00FA1365" w:rsidRPr="00FA1365">
        <w:rPr>
          <w:rFonts w:asciiTheme="minorHAnsi" w:hAnsiTheme="minorHAnsi" w:cstheme="minorHAnsi"/>
        </w:rPr>
        <w:t xml:space="preserve"> </w:t>
      </w:r>
      <w:r w:rsidR="00FA1365">
        <w:rPr>
          <w:rFonts w:asciiTheme="minorHAnsi" w:hAnsiTheme="minorHAnsi" w:cstheme="minorHAnsi"/>
        </w:rPr>
        <w:t xml:space="preserve">шведской компанией </w:t>
      </w:r>
      <w:proofErr w:type="spellStart"/>
      <w:r w:rsidR="00FA1365">
        <w:rPr>
          <w:rFonts w:asciiTheme="minorHAnsi" w:hAnsiTheme="minorHAnsi" w:cstheme="minorHAnsi"/>
          <w:lang w:val="en-US"/>
        </w:rPr>
        <w:t>Nynas</w:t>
      </w:r>
      <w:proofErr w:type="spellEnd"/>
      <w:r>
        <w:rPr>
          <w:rFonts w:asciiTheme="minorHAnsi" w:hAnsiTheme="minorHAnsi" w:cstheme="minorHAnsi"/>
        </w:rPr>
        <w:t xml:space="preserve"> из тяжелой </w:t>
      </w:r>
      <w:proofErr w:type="spellStart"/>
      <w:r>
        <w:rPr>
          <w:rFonts w:asciiTheme="minorHAnsi" w:hAnsiTheme="minorHAnsi" w:cstheme="minorHAnsi"/>
        </w:rPr>
        <w:t>низкопарафинистой</w:t>
      </w:r>
      <w:proofErr w:type="spellEnd"/>
      <w:r>
        <w:rPr>
          <w:rFonts w:asciiTheme="minorHAnsi" w:hAnsiTheme="minorHAnsi" w:cstheme="minorHAnsi"/>
        </w:rPr>
        <w:t xml:space="preserve"> нефти Венесуэлы</w:t>
      </w:r>
      <w:r w:rsidRPr="00541FE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И стало понятно</w:t>
      </w:r>
      <w:r w:rsidR="00383CB3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еще до внедрения </w:t>
      </w:r>
      <w:proofErr w:type="gramStart"/>
      <w:r>
        <w:rPr>
          <w:rFonts w:asciiTheme="minorHAnsi" w:hAnsiTheme="minorHAnsi" w:cstheme="minorHAnsi"/>
        </w:rPr>
        <w:t>методов</w:t>
      </w:r>
      <w:r w:rsidR="009B30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оценки</w:t>
      </w:r>
      <w:proofErr w:type="gramEnd"/>
      <w:r>
        <w:rPr>
          <w:rFonts w:asciiTheme="minorHAnsi" w:hAnsiTheme="minorHAnsi" w:cstheme="minorHAnsi"/>
        </w:rPr>
        <w:t xml:space="preserve"> вяжущих по </w:t>
      </w:r>
      <w:r>
        <w:rPr>
          <w:rFonts w:asciiTheme="minorHAnsi" w:hAnsiTheme="minorHAnsi" w:cstheme="minorHAnsi"/>
          <w:lang w:val="en-US"/>
        </w:rPr>
        <w:t>Superpave</w:t>
      </w:r>
      <w:r w:rsidR="00383CB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что</w:t>
      </w:r>
      <w:r w:rsidR="00FA13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что-то не так с отечественными битумами. И были предприняты</w:t>
      </w:r>
      <w:r w:rsidR="00FA13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попытки </w:t>
      </w:r>
      <w:r w:rsidR="008B65C6">
        <w:rPr>
          <w:rFonts w:asciiTheme="minorHAnsi" w:hAnsiTheme="minorHAnsi" w:cstheme="minorHAnsi"/>
        </w:rPr>
        <w:t xml:space="preserve">использовать тяжелые нафтеновые нефти </w:t>
      </w:r>
      <w:proofErr w:type="spellStart"/>
      <w:r w:rsidR="008B65C6">
        <w:rPr>
          <w:rFonts w:asciiTheme="minorHAnsi" w:hAnsiTheme="minorHAnsi" w:cstheme="minorHAnsi"/>
        </w:rPr>
        <w:t>Ярегского</w:t>
      </w:r>
      <w:proofErr w:type="spellEnd"/>
      <w:r w:rsidR="008B65C6">
        <w:rPr>
          <w:rFonts w:asciiTheme="minorHAnsi" w:hAnsiTheme="minorHAnsi" w:cstheme="minorHAnsi"/>
        </w:rPr>
        <w:t xml:space="preserve"> месторождения на Ухтинском НПЗ, подробн</w:t>
      </w:r>
      <w:r w:rsidR="009B300B">
        <w:rPr>
          <w:rFonts w:asciiTheme="minorHAnsi" w:hAnsiTheme="minorHAnsi" w:cstheme="minorHAnsi"/>
        </w:rPr>
        <w:t xml:space="preserve">ее </w:t>
      </w:r>
      <w:r w:rsidR="008B65C6">
        <w:rPr>
          <w:rFonts w:asciiTheme="minorHAnsi" w:hAnsiTheme="minorHAnsi" w:cstheme="minorHAnsi"/>
        </w:rPr>
        <w:t xml:space="preserve">об этом </w:t>
      </w:r>
      <w:r w:rsidR="009B300B">
        <w:rPr>
          <w:rFonts w:asciiTheme="minorHAnsi" w:hAnsiTheme="minorHAnsi" w:cstheme="minorHAnsi"/>
        </w:rPr>
        <w:t xml:space="preserve">можно узнать из нескольких публикаций </w:t>
      </w:r>
      <w:r w:rsidR="008B65C6">
        <w:rPr>
          <w:rFonts w:asciiTheme="minorHAnsi" w:hAnsiTheme="minorHAnsi" w:cstheme="minorHAnsi"/>
        </w:rPr>
        <w:t>Худяков</w:t>
      </w:r>
      <w:r w:rsidR="009B300B">
        <w:rPr>
          <w:rFonts w:asciiTheme="minorHAnsi" w:hAnsiTheme="minorHAnsi" w:cstheme="minorHAnsi"/>
        </w:rPr>
        <w:t>ой</w:t>
      </w:r>
      <w:r w:rsidR="008B65C6">
        <w:rPr>
          <w:rFonts w:asciiTheme="minorHAnsi" w:hAnsiTheme="minorHAnsi" w:cstheme="minorHAnsi"/>
        </w:rPr>
        <w:t xml:space="preserve"> Татьян</w:t>
      </w:r>
      <w:r w:rsidR="009B300B">
        <w:rPr>
          <w:rFonts w:asciiTheme="minorHAnsi" w:hAnsiTheme="minorHAnsi" w:cstheme="minorHAnsi"/>
        </w:rPr>
        <w:t>ы</w:t>
      </w:r>
      <w:r w:rsidR="008B65C6">
        <w:rPr>
          <w:rFonts w:asciiTheme="minorHAnsi" w:hAnsiTheme="minorHAnsi" w:cstheme="minorHAnsi"/>
        </w:rPr>
        <w:t xml:space="preserve"> Сергеевн</w:t>
      </w:r>
      <w:r w:rsidR="009B300B">
        <w:rPr>
          <w:rFonts w:asciiTheme="minorHAnsi" w:hAnsiTheme="minorHAnsi" w:cstheme="minorHAnsi"/>
        </w:rPr>
        <w:t>ы</w:t>
      </w:r>
      <w:r w:rsidR="008B65C6">
        <w:rPr>
          <w:rFonts w:asciiTheme="minorHAnsi" w:hAnsiTheme="minorHAnsi" w:cstheme="minorHAnsi"/>
        </w:rPr>
        <w:t xml:space="preserve"> на страницах «Дорожной державы». Хотя и этот опыт был не совсем правильный</w:t>
      </w:r>
      <w:r w:rsidR="009B300B">
        <w:rPr>
          <w:rFonts w:asciiTheme="minorHAnsi" w:hAnsiTheme="minorHAnsi" w:cstheme="minorHAnsi"/>
        </w:rPr>
        <w:t>, так как</w:t>
      </w:r>
      <w:r w:rsidR="008B65C6">
        <w:rPr>
          <w:rFonts w:asciiTheme="minorHAnsi" w:hAnsiTheme="minorHAnsi" w:cstheme="minorHAnsi"/>
        </w:rPr>
        <w:t xml:space="preserve"> гудрон из </w:t>
      </w:r>
      <w:proofErr w:type="spellStart"/>
      <w:r w:rsidR="008B65C6">
        <w:rPr>
          <w:rFonts w:asciiTheme="minorHAnsi" w:hAnsiTheme="minorHAnsi" w:cstheme="minorHAnsi"/>
        </w:rPr>
        <w:t>ярегской</w:t>
      </w:r>
      <w:proofErr w:type="spellEnd"/>
      <w:r w:rsidR="008B65C6">
        <w:rPr>
          <w:rFonts w:asciiTheme="minorHAnsi" w:hAnsiTheme="minorHAnsi" w:cstheme="minorHAnsi"/>
        </w:rPr>
        <w:t xml:space="preserve"> нефти окисляли согласно действова</w:t>
      </w:r>
      <w:r w:rsidR="00D12CFB">
        <w:rPr>
          <w:rFonts w:asciiTheme="minorHAnsi" w:hAnsiTheme="minorHAnsi" w:cstheme="minorHAnsi"/>
        </w:rPr>
        <w:t>в</w:t>
      </w:r>
      <w:r w:rsidR="008B65C6">
        <w:rPr>
          <w:rFonts w:asciiTheme="minorHAnsi" w:hAnsiTheme="minorHAnsi" w:cstheme="minorHAnsi"/>
        </w:rPr>
        <w:t>ше</w:t>
      </w:r>
      <w:r w:rsidR="009B300B">
        <w:rPr>
          <w:rFonts w:asciiTheme="minorHAnsi" w:hAnsiTheme="minorHAnsi" w:cstheme="minorHAnsi"/>
        </w:rPr>
        <w:t>му</w:t>
      </w:r>
      <w:r w:rsidR="008B65C6">
        <w:rPr>
          <w:rFonts w:asciiTheme="minorHAnsi" w:hAnsiTheme="minorHAnsi" w:cstheme="minorHAnsi"/>
        </w:rPr>
        <w:t xml:space="preserve"> </w:t>
      </w:r>
      <w:r w:rsidR="00D12CFB">
        <w:rPr>
          <w:rFonts w:asciiTheme="minorHAnsi" w:hAnsiTheme="minorHAnsi" w:cstheme="minorHAnsi"/>
        </w:rPr>
        <w:t>на тот момент ГОСТ</w:t>
      </w:r>
      <w:r w:rsidR="009B300B">
        <w:rPr>
          <w:rFonts w:asciiTheme="minorHAnsi" w:hAnsiTheme="minorHAnsi" w:cstheme="minorHAnsi"/>
        </w:rPr>
        <w:t>у</w:t>
      </w:r>
      <w:r w:rsidR="00D12CFB">
        <w:rPr>
          <w:rFonts w:asciiTheme="minorHAnsi" w:hAnsiTheme="minorHAnsi" w:cstheme="minorHAnsi"/>
        </w:rPr>
        <w:t xml:space="preserve"> 22245-1990</w:t>
      </w:r>
      <w:r w:rsidR="009B300B">
        <w:rPr>
          <w:rFonts w:asciiTheme="minorHAnsi" w:hAnsiTheme="minorHAnsi" w:cstheme="minorHAnsi"/>
        </w:rPr>
        <w:t>,</w:t>
      </w:r>
      <w:r w:rsidR="00D12CFB">
        <w:rPr>
          <w:rFonts w:asciiTheme="minorHAnsi" w:hAnsiTheme="minorHAnsi" w:cstheme="minorHAnsi"/>
        </w:rPr>
        <w:t xml:space="preserve"> запрещавше</w:t>
      </w:r>
      <w:r w:rsidR="009B300B">
        <w:rPr>
          <w:rFonts w:asciiTheme="minorHAnsi" w:hAnsiTheme="minorHAnsi" w:cstheme="minorHAnsi"/>
        </w:rPr>
        <w:t>му</w:t>
      </w:r>
      <w:r w:rsidR="00D12CFB">
        <w:rPr>
          <w:rFonts w:asciiTheme="minorHAnsi" w:hAnsiTheme="minorHAnsi" w:cstheme="minorHAnsi"/>
        </w:rPr>
        <w:t xml:space="preserve"> использование </w:t>
      </w:r>
      <w:proofErr w:type="spellStart"/>
      <w:r w:rsidR="00D12CFB">
        <w:rPr>
          <w:rFonts w:asciiTheme="minorHAnsi" w:hAnsiTheme="minorHAnsi" w:cstheme="minorHAnsi"/>
        </w:rPr>
        <w:t>неокисленных</w:t>
      </w:r>
      <w:proofErr w:type="spellEnd"/>
      <w:r w:rsidR="00D12CFB">
        <w:rPr>
          <w:rFonts w:asciiTheme="minorHAnsi" w:hAnsiTheme="minorHAnsi" w:cstheme="minorHAnsi"/>
        </w:rPr>
        <w:t xml:space="preserve"> битумов. Но опыт получился весьма успешным, </w:t>
      </w:r>
      <w:r w:rsidR="009B300B">
        <w:rPr>
          <w:rFonts w:asciiTheme="minorHAnsi" w:hAnsiTheme="minorHAnsi" w:cstheme="minorHAnsi"/>
        </w:rPr>
        <w:t xml:space="preserve">хотя экономически </w:t>
      </w:r>
      <w:r w:rsidR="00D12CFB">
        <w:rPr>
          <w:rFonts w:asciiTheme="minorHAnsi" w:hAnsiTheme="minorHAnsi" w:cstheme="minorHAnsi"/>
        </w:rPr>
        <w:t>не выгодным для компании Лукойл</w:t>
      </w:r>
      <w:r w:rsidR="009B300B">
        <w:rPr>
          <w:rFonts w:asciiTheme="minorHAnsi" w:hAnsiTheme="minorHAnsi" w:cstheme="minorHAnsi"/>
        </w:rPr>
        <w:t>,</w:t>
      </w:r>
      <w:r w:rsidR="00D12CFB">
        <w:rPr>
          <w:rFonts w:asciiTheme="minorHAnsi" w:hAnsiTheme="minorHAnsi" w:cstheme="minorHAnsi"/>
        </w:rPr>
        <w:t xml:space="preserve"> и был быстро свернут</w:t>
      </w:r>
      <w:r w:rsidR="009B300B">
        <w:rPr>
          <w:rFonts w:asciiTheme="minorHAnsi" w:hAnsiTheme="minorHAnsi" w:cstheme="minorHAnsi"/>
        </w:rPr>
        <w:t xml:space="preserve">, </w:t>
      </w:r>
      <w:proofErr w:type="gramStart"/>
      <w:r w:rsidR="009B300B">
        <w:rPr>
          <w:rFonts w:asciiTheme="minorHAnsi" w:hAnsiTheme="minorHAnsi" w:cstheme="minorHAnsi"/>
        </w:rPr>
        <w:t>также</w:t>
      </w:r>
      <w:proofErr w:type="gramEnd"/>
      <w:r w:rsidR="009B300B">
        <w:rPr>
          <w:rFonts w:asciiTheme="minorHAnsi" w:hAnsiTheme="minorHAnsi" w:cstheme="minorHAnsi"/>
        </w:rPr>
        <w:t xml:space="preserve"> как</w:t>
      </w:r>
      <w:r w:rsidR="00D12CFB">
        <w:rPr>
          <w:rFonts w:asciiTheme="minorHAnsi" w:hAnsiTheme="minorHAnsi" w:cstheme="minorHAnsi"/>
        </w:rPr>
        <w:t xml:space="preserve"> и битумное производство на Ухтинском НПЗ. </w:t>
      </w:r>
    </w:p>
    <w:p w:rsidR="00D12CFB" w:rsidRDefault="00D12CFB" w:rsidP="002A15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К 2010-</w:t>
      </w:r>
      <w:r w:rsidR="009B300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12 год</w:t>
      </w:r>
      <w:r w:rsidR="009B300B">
        <w:rPr>
          <w:rFonts w:asciiTheme="minorHAnsi" w:hAnsiTheme="minorHAnsi" w:cstheme="minorHAnsi"/>
        </w:rPr>
        <w:t>ам</w:t>
      </w:r>
      <w:r>
        <w:rPr>
          <w:rFonts w:asciiTheme="minorHAnsi" w:hAnsiTheme="minorHAnsi" w:cstheme="minorHAnsi"/>
        </w:rPr>
        <w:t xml:space="preserve"> стало очевидно, что  ГОСТ 22245-1990</w:t>
      </w:r>
      <w:r w:rsidR="009B300B">
        <w:rPr>
          <w:rFonts w:asciiTheme="minorHAnsi" w:hAnsiTheme="minorHAnsi" w:cstheme="minorHAnsi"/>
        </w:rPr>
        <w:t xml:space="preserve"> не соответствует современным реалиям, и</w:t>
      </w:r>
      <w:r>
        <w:rPr>
          <w:rFonts w:asciiTheme="minorHAnsi" w:hAnsiTheme="minorHAnsi" w:cstheme="minorHAnsi"/>
        </w:rPr>
        <w:t xml:space="preserve"> был </w:t>
      </w:r>
      <w:r w:rsidR="009B300B">
        <w:rPr>
          <w:rFonts w:asciiTheme="minorHAnsi" w:hAnsiTheme="minorHAnsi" w:cstheme="minorHAnsi"/>
        </w:rPr>
        <w:t xml:space="preserve">принят </w:t>
      </w:r>
      <w:r>
        <w:rPr>
          <w:rFonts w:asciiTheme="minorHAnsi" w:hAnsiTheme="minorHAnsi" w:cstheme="minorHAnsi"/>
        </w:rPr>
        <w:t>ГОСТ 33133-2014, в котором ужесточили некоторые требования, но при этом один из основных параметров</w:t>
      </w:r>
      <w:r w:rsidR="009B300B">
        <w:rPr>
          <w:rFonts w:asciiTheme="minorHAnsi" w:hAnsiTheme="minorHAnsi" w:cstheme="minorHAnsi"/>
        </w:rPr>
        <w:t xml:space="preserve"> качественности БНД</w:t>
      </w:r>
      <w:r>
        <w:rPr>
          <w:rFonts w:asciiTheme="minorHAnsi" w:hAnsiTheme="minorHAnsi" w:cstheme="minorHAnsi"/>
        </w:rPr>
        <w:t xml:space="preserve"> (растяжимость при 25</w:t>
      </w:r>
      <w:r>
        <w:rPr>
          <w:rFonts w:asciiTheme="minorHAnsi" w:hAnsiTheme="minorHAnsi" w:cstheme="minorHAnsi"/>
          <w:vertAlign w:val="superscript"/>
        </w:rPr>
        <w:t>0</w:t>
      </w:r>
      <w:r>
        <w:rPr>
          <w:rFonts w:asciiTheme="minorHAnsi" w:hAnsiTheme="minorHAnsi" w:cstheme="minorHAnsi"/>
        </w:rPr>
        <w:t xml:space="preserve">С) вынесли в необязательные, что развязало руки НПЗ сливать перед окислением в гудрон иные отходы нефтепереработки, </w:t>
      </w:r>
      <w:r w:rsidR="009B300B">
        <w:rPr>
          <w:rFonts w:asciiTheme="minorHAnsi" w:hAnsiTheme="minorHAnsi" w:cstheme="minorHAnsi"/>
        </w:rPr>
        <w:t xml:space="preserve">например, </w:t>
      </w:r>
      <w:r>
        <w:rPr>
          <w:rFonts w:asciiTheme="minorHAnsi" w:hAnsiTheme="minorHAnsi" w:cstheme="minorHAnsi"/>
        </w:rPr>
        <w:t xml:space="preserve">отход </w:t>
      </w:r>
      <w:proofErr w:type="spellStart"/>
      <w:r>
        <w:rPr>
          <w:rFonts w:asciiTheme="minorHAnsi" w:hAnsiTheme="minorHAnsi" w:cstheme="minorHAnsi"/>
        </w:rPr>
        <w:t>висбрекинга</w:t>
      </w:r>
      <w:proofErr w:type="spellEnd"/>
      <w:r>
        <w:rPr>
          <w:rFonts w:asciiTheme="minorHAnsi" w:hAnsiTheme="minorHAnsi" w:cstheme="minorHAnsi"/>
        </w:rPr>
        <w:t xml:space="preserve"> или асфальт </w:t>
      </w:r>
      <w:proofErr w:type="spellStart"/>
      <w:r>
        <w:rPr>
          <w:rFonts w:asciiTheme="minorHAnsi" w:hAnsiTheme="minorHAnsi" w:cstheme="minorHAnsi"/>
        </w:rPr>
        <w:t>деасфальтизации</w:t>
      </w:r>
      <w:proofErr w:type="spellEnd"/>
      <w:r>
        <w:rPr>
          <w:rFonts w:asciiTheme="minorHAnsi" w:hAnsiTheme="minorHAnsi" w:cstheme="minorHAnsi"/>
        </w:rPr>
        <w:t xml:space="preserve">, что сняло часть головных болей у НПЗ, но сделало битумы еще хуже. Могут возразить, «… </w:t>
      </w:r>
      <w:r w:rsidR="009B300B">
        <w:rPr>
          <w:rFonts w:asciiTheme="minorHAnsi" w:hAnsiTheme="minorHAnsi" w:cstheme="minorHAnsi"/>
        </w:rPr>
        <w:t xml:space="preserve">что </w:t>
      </w:r>
      <w:r>
        <w:rPr>
          <w:rFonts w:asciiTheme="minorHAnsi" w:hAnsiTheme="minorHAnsi" w:cstheme="minorHAnsi"/>
        </w:rPr>
        <w:t>зато стали внедрять полимерно-модифицированные битумы»</w:t>
      </w:r>
      <w:r w:rsidR="009B300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по ГОСТ 52056-2003</w:t>
      </w:r>
      <w:r w:rsidR="009B300B">
        <w:rPr>
          <w:rFonts w:asciiTheme="minorHAnsi" w:hAnsiTheme="minorHAnsi" w:cstheme="minorHAnsi"/>
        </w:rPr>
        <w:t>). Отчасти д</w:t>
      </w:r>
      <w:r w:rsidR="001C128D">
        <w:rPr>
          <w:rFonts w:asciiTheme="minorHAnsi" w:hAnsiTheme="minorHAnsi" w:cstheme="minorHAnsi"/>
        </w:rPr>
        <w:t>а</w:t>
      </w:r>
      <w:r w:rsidR="009B300B">
        <w:rPr>
          <w:rFonts w:asciiTheme="minorHAnsi" w:hAnsiTheme="minorHAnsi" w:cstheme="minorHAnsi"/>
        </w:rPr>
        <w:t xml:space="preserve">, </w:t>
      </w:r>
      <w:r w:rsidR="001C128D">
        <w:rPr>
          <w:rFonts w:asciiTheme="minorHAnsi" w:hAnsiTheme="minorHAnsi" w:cstheme="minorHAnsi"/>
        </w:rPr>
        <w:t>ПБВ</w:t>
      </w:r>
      <w:r w:rsidR="009B300B">
        <w:rPr>
          <w:rFonts w:asciiTheme="minorHAnsi" w:hAnsiTheme="minorHAnsi" w:cstheme="minorHAnsi"/>
        </w:rPr>
        <w:t xml:space="preserve"> (полимерно-битумные вяжущие)</w:t>
      </w:r>
      <w:r w:rsidR="001C128D">
        <w:rPr>
          <w:rFonts w:asciiTheme="minorHAnsi" w:hAnsiTheme="minorHAnsi" w:cstheme="minorHAnsi"/>
        </w:rPr>
        <w:t xml:space="preserve"> действительно облада</w:t>
      </w:r>
      <w:r w:rsidR="009B300B">
        <w:rPr>
          <w:rFonts w:asciiTheme="minorHAnsi" w:hAnsiTheme="minorHAnsi" w:cstheme="minorHAnsi"/>
        </w:rPr>
        <w:t>ю</w:t>
      </w:r>
      <w:r w:rsidR="001C128D">
        <w:rPr>
          <w:rFonts w:asciiTheme="minorHAnsi" w:hAnsiTheme="minorHAnsi" w:cstheme="minorHAnsi"/>
        </w:rPr>
        <w:t xml:space="preserve">т лучшим </w:t>
      </w:r>
      <w:proofErr w:type="spellStart"/>
      <w:r w:rsidR="001C128D">
        <w:rPr>
          <w:rFonts w:asciiTheme="minorHAnsi" w:hAnsiTheme="minorHAnsi" w:cstheme="minorHAnsi"/>
        </w:rPr>
        <w:t>физмехом</w:t>
      </w:r>
      <w:proofErr w:type="spellEnd"/>
      <w:r w:rsidR="001C128D">
        <w:rPr>
          <w:rFonts w:asciiTheme="minorHAnsi" w:hAnsiTheme="minorHAnsi" w:cstheme="minorHAnsi"/>
        </w:rPr>
        <w:t xml:space="preserve"> по сравнению с БНД, но в ПБВ почти 90% того самого БНД. </w:t>
      </w:r>
    </w:p>
    <w:p w:rsidR="001C128D" w:rsidRDefault="001C128D" w:rsidP="002A15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B300B">
        <w:rPr>
          <w:rFonts w:asciiTheme="minorHAnsi" w:hAnsiTheme="minorHAnsi" w:cstheme="minorHAnsi"/>
        </w:rPr>
        <w:t xml:space="preserve">Сторонников принципиальных изменений </w:t>
      </w:r>
      <w:r>
        <w:rPr>
          <w:rFonts w:asciiTheme="minorHAnsi" w:hAnsiTheme="minorHAnsi" w:cstheme="minorHAnsi"/>
        </w:rPr>
        <w:t>качеств</w:t>
      </w:r>
      <w:r w:rsidR="009B300B">
        <w:rPr>
          <w:rFonts w:asciiTheme="minorHAnsi" w:hAnsiTheme="minorHAnsi" w:cstheme="minorHAnsi"/>
        </w:rPr>
        <w:t>а н</w:t>
      </w:r>
      <w:r>
        <w:rPr>
          <w:rFonts w:asciiTheme="minorHAnsi" w:hAnsiTheme="minorHAnsi" w:cstheme="minorHAnsi"/>
        </w:rPr>
        <w:t>аших битумов</w:t>
      </w:r>
      <w:r w:rsidR="009B300B">
        <w:rPr>
          <w:rFonts w:asciiTheme="minorHAnsi" w:hAnsiTheme="minorHAnsi" w:cstheme="minorHAnsi"/>
        </w:rPr>
        <w:t xml:space="preserve"> было явно меньше</w:t>
      </w:r>
      <w:r w:rsidR="00DA25E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9B300B">
        <w:rPr>
          <w:rFonts w:asciiTheme="minorHAnsi" w:hAnsiTheme="minorHAnsi" w:cstheme="minorHAnsi"/>
        </w:rPr>
        <w:t xml:space="preserve">большинство продолжали </w:t>
      </w:r>
      <w:r>
        <w:rPr>
          <w:rFonts w:asciiTheme="minorHAnsi" w:hAnsiTheme="minorHAnsi" w:cstheme="minorHAnsi"/>
        </w:rPr>
        <w:t>работа</w:t>
      </w:r>
      <w:r w:rsidR="009B300B">
        <w:rPr>
          <w:rFonts w:asciiTheme="minorHAnsi" w:hAnsiTheme="minorHAnsi" w:cstheme="minorHAnsi"/>
        </w:rPr>
        <w:t>ть</w:t>
      </w:r>
      <w:r>
        <w:rPr>
          <w:rFonts w:asciiTheme="minorHAnsi" w:hAnsiTheme="minorHAnsi" w:cstheme="minorHAnsi"/>
        </w:rPr>
        <w:t xml:space="preserve"> по ГОСТам 22245, 52056, 33133</w:t>
      </w:r>
      <w:r w:rsidR="009B300B">
        <w:rPr>
          <w:rFonts w:asciiTheme="minorHAnsi" w:hAnsiTheme="minorHAnsi" w:cstheme="minorHAnsi"/>
        </w:rPr>
        <w:t>. Дороги в среднем разваливались</w:t>
      </w:r>
      <w:r>
        <w:rPr>
          <w:rFonts w:asciiTheme="minorHAnsi" w:hAnsiTheme="minorHAnsi" w:cstheme="minorHAnsi"/>
        </w:rPr>
        <w:t xml:space="preserve"> через 3 года, </w:t>
      </w:r>
      <w:r w:rsidR="00670E6F">
        <w:rPr>
          <w:rFonts w:asciiTheme="minorHAnsi" w:hAnsiTheme="minorHAnsi" w:cstheme="minorHAnsi"/>
        </w:rPr>
        <w:t>но</w:t>
      </w:r>
      <w:r>
        <w:rPr>
          <w:rFonts w:asciiTheme="minorHAnsi" w:hAnsiTheme="minorHAnsi" w:cstheme="minorHAnsi"/>
        </w:rPr>
        <w:t xml:space="preserve"> кого-то это даже устраивало, всегда была работа по ремонту дорог. Но в 2016 году </w:t>
      </w:r>
      <w:r w:rsidR="00670E6F">
        <w:rPr>
          <w:rFonts w:asciiTheme="minorHAnsi" w:hAnsiTheme="minorHAnsi" w:cstheme="minorHAnsi"/>
        </w:rPr>
        <w:t xml:space="preserve">были приняты </w:t>
      </w:r>
      <w:r>
        <w:rPr>
          <w:rFonts w:asciiTheme="minorHAnsi" w:hAnsiTheme="minorHAnsi" w:cstheme="minorHAnsi"/>
        </w:rPr>
        <w:t>ПНСТ 79-89</w:t>
      </w:r>
      <w:r w:rsidR="00670E6F">
        <w:rPr>
          <w:rFonts w:asciiTheme="minorHAnsi" w:hAnsiTheme="minorHAnsi" w:cstheme="minorHAnsi"/>
        </w:rPr>
        <w:t xml:space="preserve"> (предварительные национальные стандарты)</w:t>
      </w:r>
      <w:r>
        <w:rPr>
          <w:rFonts w:asciiTheme="minorHAnsi" w:hAnsiTheme="minorHAnsi" w:cstheme="minorHAnsi"/>
        </w:rPr>
        <w:t>, ставшие в последствии ГОСТ Р 58400.1-11-2019. И выяснилось, что если оценивать БНД по ГОСТ 33133-2014, то он вовсе не такой уж и работоспособный</w:t>
      </w:r>
      <w:r w:rsidR="00DA25E1">
        <w:rPr>
          <w:rFonts w:asciiTheme="minorHAnsi" w:hAnsiTheme="minorHAnsi" w:cstheme="minorHAnsi"/>
        </w:rPr>
        <w:t>, особенно он очень болезненно переносит старение, как краткосрочное (имитирующее старение при производстве асфальтобетонов), так и долгосрочное (имитирующее климатическое старение</w:t>
      </w:r>
      <w:r>
        <w:rPr>
          <w:rFonts w:asciiTheme="minorHAnsi" w:hAnsiTheme="minorHAnsi" w:cstheme="minorHAnsi"/>
        </w:rPr>
        <w:t xml:space="preserve"> </w:t>
      </w:r>
      <w:r w:rsidR="00DA25E1">
        <w:rPr>
          <w:rFonts w:asciiTheme="minorHAnsi" w:hAnsiTheme="minorHAnsi" w:cstheme="minorHAnsi"/>
        </w:rPr>
        <w:t xml:space="preserve">в покрытии). Выяснилось, что в стране 70% территории подвержена очень серьезным температурным колебаниям, особенно </w:t>
      </w:r>
      <w:r w:rsidR="00670E6F">
        <w:rPr>
          <w:rFonts w:asciiTheme="minorHAnsi" w:hAnsiTheme="minorHAnsi" w:cstheme="minorHAnsi"/>
        </w:rPr>
        <w:t>существенно</w:t>
      </w:r>
      <w:r w:rsidR="00DA25E1">
        <w:rPr>
          <w:rFonts w:asciiTheme="minorHAnsi" w:hAnsiTheme="minorHAnsi" w:cstheme="minorHAnsi"/>
        </w:rPr>
        <w:t xml:space="preserve"> ниже 0</w:t>
      </w:r>
      <w:r w:rsidR="00DA25E1">
        <w:rPr>
          <w:rFonts w:asciiTheme="minorHAnsi" w:hAnsiTheme="minorHAnsi" w:cstheme="minorHAnsi"/>
          <w:vertAlign w:val="superscript"/>
        </w:rPr>
        <w:t>0</w:t>
      </w:r>
      <w:r w:rsidR="00670E6F">
        <w:rPr>
          <w:rFonts w:asciiTheme="minorHAnsi" w:hAnsiTheme="minorHAnsi" w:cstheme="minorHAnsi"/>
          <w:vertAlign w:val="superscript"/>
        </w:rPr>
        <w:t xml:space="preserve"> </w:t>
      </w:r>
      <w:r w:rsidR="00DA25E1">
        <w:rPr>
          <w:rFonts w:asciiTheme="minorHAnsi" w:hAnsiTheme="minorHAnsi" w:cstheme="minorHAnsi"/>
        </w:rPr>
        <w:t>С, а еще и с перепадами через 0</w:t>
      </w:r>
      <w:r w:rsidR="00DA25E1">
        <w:rPr>
          <w:rFonts w:asciiTheme="minorHAnsi" w:hAnsiTheme="minorHAnsi" w:cstheme="minorHAnsi"/>
          <w:vertAlign w:val="superscript"/>
        </w:rPr>
        <w:t>0</w:t>
      </w:r>
      <w:r w:rsidR="00670E6F">
        <w:rPr>
          <w:rFonts w:asciiTheme="minorHAnsi" w:hAnsiTheme="minorHAnsi" w:cstheme="minorHAnsi"/>
          <w:vertAlign w:val="superscript"/>
        </w:rPr>
        <w:t xml:space="preserve"> </w:t>
      </w:r>
      <w:r w:rsidR="00DA25E1">
        <w:rPr>
          <w:rFonts w:asciiTheme="minorHAnsi" w:hAnsiTheme="minorHAnsi" w:cstheme="minorHAnsi"/>
        </w:rPr>
        <w:t xml:space="preserve">С днем/ночью в межсезонье, </w:t>
      </w:r>
      <w:r w:rsidR="00670E6F">
        <w:rPr>
          <w:rFonts w:asciiTheme="minorHAnsi" w:hAnsiTheme="minorHAnsi" w:cstheme="minorHAnsi"/>
        </w:rPr>
        <w:t xml:space="preserve">а </w:t>
      </w:r>
      <w:r w:rsidR="00DA25E1">
        <w:rPr>
          <w:rFonts w:asciiTheme="minorHAnsi" w:hAnsiTheme="minorHAnsi" w:cstheme="minorHAnsi"/>
        </w:rPr>
        <w:t>битумы совсем не лучшим образом работают на пониженных температурах. Вспомнили, что битумы</w:t>
      </w:r>
      <w:r w:rsidR="00B41290">
        <w:rPr>
          <w:rFonts w:asciiTheme="minorHAnsi" w:hAnsiTheme="minorHAnsi" w:cstheme="minorHAnsi"/>
        </w:rPr>
        <w:t>,</w:t>
      </w:r>
      <w:r w:rsidR="00DA25E1">
        <w:rPr>
          <w:rFonts w:asciiTheme="minorHAnsi" w:hAnsiTheme="minorHAnsi" w:cstheme="minorHAnsi"/>
        </w:rPr>
        <w:t xml:space="preserve"> которые привозили из Швеции и которые по меркам действующих не тот момент методов оценки температуры хрупкости, хоть и показывали сравнимые с нашими БНД температуры хрупкости по </w:t>
      </w:r>
      <w:proofErr w:type="spellStart"/>
      <w:r w:rsidR="00DA25E1">
        <w:rPr>
          <w:rFonts w:asciiTheme="minorHAnsi" w:hAnsiTheme="minorHAnsi" w:cstheme="minorHAnsi"/>
        </w:rPr>
        <w:t>Фраас</w:t>
      </w:r>
      <w:proofErr w:type="spellEnd"/>
      <w:r w:rsidR="00670E6F">
        <w:rPr>
          <w:rFonts w:asciiTheme="minorHAnsi" w:hAnsiTheme="minorHAnsi" w:cstheme="minorHAnsi"/>
        </w:rPr>
        <w:t>,</w:t>
      </w:r>
      <w:r w:rsidR="002A234B">
        <w:rPr>
          <w:rFonts w:asciiTheme="minorHAnsi" w:hAnsiTheme="minorHAnsi" w:cstheme="minorHAnsi"/>
        </w:rPr>
        <w:t xml:space="preserve"> в реальности в покрытии работали не в пример лучше. Это стало понятно</w:t>
      </w:r>
      <w:r w:rsidR="00B41290">
        <w:rPr>
          <w:rFonts w:asciiTheme="minorHAnsi" w:hAnsiTheme="minorHAnsi" w:cstheme="minorHAnsi"/>
        </w:rPr>
        <w:t>,</w:t>
      </w:r>
      <w:r w:rsidR="002A234B">
        <w:rPr>
          <w:rFonts w:asciiTheme="minorHAnsi" w:hAnsiTheme="minorHAnsi" w:cstheme="minorHAnsi"/>
        </w:rPr>
        <w:t xml:space="preserve"> когда мы познакомились с методами оценки низкотемпературных свойств</w:t>
      </w:r>
      <w:r w:rsidR="00670E6F">
        <w:rPr>
          <w:rFonts w:asciiTheme="minorHAnsi" w:hAnsiTheme="minorHAnsi" w:cstheme="minorHAnsi"/>
        </w:rPr>
        <w:t xml:space="preserve"> битумов, заимствованных</w:t>
      </w:r>
      <w:r w:rsidR="002A234B">
        <w:rPr>
          <w:rFonts w:asciiTheme="minorHAnsi" w:hAnsiTheme="minorHAnsi" w:cstheme="minorHAnsi"/>
        </w:rPr>
        <w:t xml:space="preserve"> из </w:t>
      </w:r>
      <w:r w:rsidR="00670E6F">
        <w:rPr>
          <w:rFonts w:asciiTheme="minorHAnsi" w:hAnsiTheme="minorHAnsi" w:cstheme="minorHAnsi"/>
        </w:rPr>
        <w:lastRenderedPageBreak/>
        <w:t xml:space="preserve">американской </w:t>
      </w:r>
      <w:r w:rsidR="002A234B">
        <w:rPr>
          <w:rFonts w:asciiTheme="minorHAnsi" w:hAnsiTheme="minorHAnsi" w:cstheme="minorHAnsi"/>
        </w:rPr>
        <w:t xml:space="preserve">системы </w:t>
      </w:r>
      <w:r w:rsidR="002A234B">
        <w:rPr>
          <w:rFonts w:asciiTheme="minorHAnsi" w:hAnsiTheme="minorHAnsi" w:cstheme="minorHAnsi"/>
          <w:lang w:val="en-US"/>
        </w:rPr>
        <w:t>Superpave</w:t>
      </w:r>
      <w:r w:rsidR="002A234B" w:rsidRPr="002A234B">
        <w:rPr>
          <w:rFonts w:asciiTheme="minorHAnsi" w:hAnsiTheme="minorHAnsi" w:cstheme="minorHAnsi"/>
        </w:rPr>
        <w:t xml:space="preserve"> </w:t>
      </w:r>
      <w:r w:rsidR="002A234B">
        <w:rPr>
          <w:rFonts w:asciiTheme="minorHAnsi" w:hAnsiTheme="minorHAnsi" w:cstheme="minorHAnsi"/>
        </w:rPr>
        <w:t>и апробированных в ПНСТ – 79, 89, 83</w:t>
      </w:r>
      <w:r w:rsidR="00670E6F">
        <w:rPr>
          <w:rFonts w:asciiTheme="minorHAnsi" w:hAnsiTheme="minorHAnsi" w:cstheme="minorHAnsi"/>
        </w:rPr>
        <w:t xml:space="preserve"> (</w:t>
      </w:r>
      <w:r w:rsidR="002A234B">
        <w:rPr>
          <w:rFonts w:asciiTheme="minorHAnsi" w:hAnsiTheme="minorHAnsi" w:cstheme="minorHAnsi"/>
        </w:rPr>
        <w:t>сейчас ГОСТ Р 58400.8,9,11</w:t>
      </w:r>
      <w:r w:rsidR="00670E6F">
        <w:rPr>
          <w:rFonts w:asciiTheme="minorHAnsi" w:hAnsiTheme="minorHAnsi" w:cstheme="minorHAnsi"/>
        </w:rPr>
        <w:t>)</w:t>
      </w:r>
      <w:r w:rsidR="002A234B">
        <w:rPr>
          <w:rFonts w:asciiTheme="minorHAnsi" w:hAnsiTheme="minorHAnsi" w:cstheme="minorHAnsi"/>
        </w:rPr>
        <w:t>.</w:t>
      </w:r>
      <w:r w:rsidR="00B41290">
        <w:rPr>
          <w:rFonts w:asciiTheme="minorHAnsi" w:hAnsiTheme="minorHAnsi" w:cstheme="minorHAnsi"/>
        </w:rPr>
        <w:t xml:space="preserve"> </w:t>
      </w:r>
    </w:p>
    <w:p w:rsidR="00416412" w:rsidRDefault="00416412" w:rsidP="002A15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Изучив зарубежный опыт, а также небольшой, но показательный опыт</w:t>
      </w:r>
      <w:r w:rsidR="00670E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 Ярославском ОПНМЗ им. Д.И. Менделеева, на</w:t>
      </w:r>
      <w:r w:rsidR="00670E6F">
        <w:rPr>
          <w:rFonts w:asciiTheme="minorHAnsi" w:hAnsiTheme="minorHAnsi" w:cstheme="minorHAnsi"/>
        </w:rPr>
        <w:t xml:space="preserve"> последнем </w:t>
      </w:r>
      <w:r w:rsidR="00383CB3">
        <w:rPr>
          <w:rFonts w:asciiTheme="minorHAnsi" w:hAnsiTheme="minorHAnsi" w:cstheme="minorHAnsi"/>
        </w:rPr>
        <w:t xml:space="preserve">была </w:t>
      </w:r>
      <w:r w:rsidR="00670E6F">
        <w:rPr>
          <w:rFonts w:asciiTheme="minorHAnsi" w:hAnsiTheme="minorHAnsi" w:cstheme="minorHAnsi"/>
        </w:rPr>
        <w:t>на</w:t>
      </w:r>
      <w:r>
        <w:rPr>
          <w:rFonts w:asciiTheme="minorHAnsi" w:hAnsiTheme="minorHAnsi" w:cstheme="minorHAnsi"/>
        </w:rPr>
        <w:t xml:space="preserve">чата раздельная переработка тяжелой </w:t>
      </w:r>
      <w:proofErr w:type="spellStart"/>
      <w:r>
        <w:rPr>
          <w:rFonts w:asciiTheme="minorHAnsi" w:hAnsiTheme="minorHAnsi" w:cstheme="minorHAnsi"/>
        </w:rPr>
        <w:t>низкопарафинистой</w:t>
      </w:r>
      <w:proofErr w:type="spellEnd"/>
      <w:r>
        <w:rPr>
          <w:rFonts w:asciiTheme="minorHAnsi" w:hAnsiTheme="minorHAnsi" w:cstheme="minorHAnsi"/>
        </w:rPr>
        <w:t xml:space="preserve"> нафтеновой нефти </w:t>
      </w:r>
      <w:proofErr w:type="spellStart"/>
      <w:r>
        <w:rPr>
          <w:rFonts w:asciiTheme="minorHAnsi" w:hAnsiTheme="minorHAnsi" w:cstheme="minorHAnsi"/>
        </w:rPr>
        <w:t>Ярегского</w:t>
      </w:r>
      <w:proofErr w:type="spellEnd"/>
      <w:r>
        <w:rPr>
          <w:rFonts w:asciiTheme="minorHAnsi" w:hAnsiTheme="minorHAnsi" w:cstheme="minorHAnsi"/>
        </w:rPr>
        <w:t xml:space="preserve"> месторождения. Полученный кубовый остаток вакуумной дистилляции «</w:t>
      </w:r>
      <w:proofErr w:type="spellStart"/>
      <w:r w:rsidR="00670E6F">
        <w:rPr>
          <w:rFonts w:asciiTheme="minorHAnsi" w:hAnsiTheme="minorHAnsi" w:cstheme="minorHAnsi"/>
        </w:rPr>
        <w:t>м</w:t>
      </w:r>
      <w:r>
        <w:rPr>
          <w:rFonts w:asciiTheme="minorHAnsi" w:hAnsiTheme="minorHAnsi" w:cstheme="minorHAnsi"/>
        </w:rPr>
        <w:t>алопарафинистое</w:t>
      </w:r>
      <w:proofErr w:type="spellEnd"/>
      <w:r>
        <w:rPr>
          <w:rFonts w:asciiTheme="minorHAnsi" w:hAnsiTheme="minorHAnsi" w:cstheme="minorHAnsi"/>
        </w:rPr>
        <w:t xml:space="preserve"> битумное вяжущее» (МПБВ) показал себя как материал</w:t>
      </w:r>
      <w:r w:rsidR="00670E6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который омолаживает принудительно состаренные битумы</w:t>
      </w:r>
      <w:r w:rsidR="00670E6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выпускаемые по ГОСТ 33133-2014. В частности, было </w:t>
      </w:r>
      <w:r w:rsidR="00670E6F">
        <w:rPr>
          <w:rFonts w:asciiTheme="minorHAnsi" w:hAnsiTheme="minorHAnsi" w:cstheme="minorHAnsi"/>
        </w:rPr>
        <w:t>доказано</w:t>
      </w:r>
      <w:r>
        <w:rPr>
          <w:rFonts w:asciiTheme="minorHAnsi" w:hAnsiTheme="minorHAnsi" w:cstheme="minorHAnsi"/>
        </w:rPr>
        <w:t xml:space="preserve">, что параметр </w:t>
      </w:r>
      <w:r w:rsidRPr="00F16ADF">
        <w:rPr>
          <w:rFonts w:asciiTheme="minorHAnsi" w:hAnsiTheme="minorHAnsi" w:cstheme="minorHAnsi"/>
        </w:rPr>
        <w:t>∆</w:t>
      </w:r>
      <w:proofErr w:type="spellStart"/>
      <w:proofErr w:type="gramStart"/>
      <w:r w:rsidRPr="00F16ADF">
        <w:rPr>
          <w:rFonts w:asciiTheme="minorHAnsi" w:hAnsiTheme="minorHAnsi" w:cstheme="minorHAnsi"/>
        </w:rPr>
        <w:t>T</w:t>
      </w:r>
      <w:r w:rsidRPr="00F16ADF">
        <w:rPr>
          <w:rFonts w:asciiTheme="minorHAnsi" w:hAnsiTheme="minorHAnsi" w:cstheme="minorHAnsi"/>
          <w:vertAlign w:val="subscript"/>
        </w:rPr>
        <w:t>c</w:t>
      </w:r>
      <w:proofErr w:type="spellEnd"/>
      <w:r>
        <w:rPr>
          <w:rFonts w:asciiTheme="minorHAnsi" w:hAnsiTheme="minorHAnsi" w:cstheme="minorHAnsi"/>
        </w:rPr>
        <w:t xml:space="preserve"> </w:t>
      </w:r>
      <w:r w:rsidR="00670E6F">
        <w:rPr>
          <w:rFonts w:asciiTheme="minorHAnsi" w:hAnsiTheme="minorHAnsi" w:cstheme="minorHAnsi"/>
        </w:rPr>
        <w:t>,</w:t>
      </w:r>
      <w:proofErr w:type="gramEnd"/>
      <w:r w:rsidR="00670E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получаемый на реометре изгиба балки </w:t>
      </w:r>
      <w:r>
        <w:rPr>
          <w:rFonts w:asciiTheme="minorHAnsi" w:hAnsiTheme="minorHAnsi" w:cstheme="minorHAnsi"/>
          <w:lang w:val="en-US"/>
        </w:rPr>
        <w:t>BBR</w:t>
      </w:r>
      <w:r>
        <w:rPr>
          <w:rFonts w:asciiTheme="minorHAnsi" w:hAnsiTheme="minorHAnsi" w:cstheme="minorHAnsi"/>
        </w:rPr>
        <w:t>,</w:t>
      </w:r>
      <w:r w:rsidRPr="004164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который не должен превышать разницу температур более -5</w:t>
      </w:r>
      <w:r>
        <w:rPr>
          <w:rFonts w:asciiTheme="minorHAnsi" w:hAnsiTheme="minorHAnsi" w:cstheme="minorHAnsi"/>
          <w:vertAlign w:val="superscript"/>
        </w:rPr>
        <w:t>0</w:t>
      </w:r>
      <w:r>
        <w:rPr>
          <w:rFonts w:asciiTheme="minorHAnsi" w:hAnsiTheme="minorHAnsi" w:cstheme="minorHAnsi"/>
        </w:rPr>
        <w:t>С, (на окисленных битумах зачастую превышающий этот параметр) при добавлении МПБВ уменьшается.</w:t>
      </w:r>
    </w:p>
    <w:p w:rsidR="00416412" w:rsidRDefault="00416412" w:rsidP="002A15EC">
      <w:pPr>
        <w:jc w:val="both"/>
        <w:rPr>
          <w:rFonts w:asciiTheme="minorHAnsi" w:hAnsiTheme="minorHAnsi" w:cstheme="minorHAnsi"/>
        </w:rPr>
      </w:pPr>
      <w:r>
        <w:rPr>
          <w:noProof/>
          <w:lang w:eastAsia="ru-RU"/>
        </w:rPr>
        <w:drawing>
          <wp:inline distT="0" distB="0" distL="0" distR="0" wp14:anchorId="4F2DE159" wp14:editId="2E2AEAC6">
            <wp:extent cx="6047105" cy="2215878"/>
            <wp:effectExtent l="0" t="0" r="10795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16412" w:rsidRPr="00416412" w:rsidRDefault="00416412" w:rsidP="00416412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416412">
        <w:rPr>
          <w:rFonts w:asciiTheme="minorHAnsi" w:hAnsiTheme="minorHAnsi" w:cstheme="minorHAnsi"/>
          <w:i/>
          <w:sz w:val="24"/>
          <w:szCs w:val="24"/>
        </w:rPr>
        <w:t>Изменение ∆</w:t>
      </w:r>
      <w:proofErr w:type="spellStart"/>
      <w:r w:rsidRPr="00416412">
        <w:rPr>
          <w:rFonts w:asciiTheme="minorHAnsi" w:hAnsiTheme="minorHAnsi" w:cstheme="minorHAnsi"/>
          <w:i/>
          <w:sz w:val="24"/>
          <w:szCs w:val="24"/>
        </w:rPr>
        <w:t>Tc</w:t>
      </w:r>
      <w:proofErr w:type="spellEnd"/>
      <w:r w:rsidRPr="00416412">
        <w:rPr>
          <w:rFonts w:asciiTheme="minorHAnsi" w:hAnsiTheme="minorHAnsi" w:cstheme="minorHAnsi"/>
          <w:i/>
          <w:sz w:val="24"/>
          <w:szCs w:val="24"/>
        </w:rPr>
        <w:t xml:space="preserve"> при </w:t>
      </w:r>
      <w:proofErr w:type="spellStart"/>
      <w:r w:rsidRPr="00416412">
        <w:rPr>
          <w:rFonts w:asciiTheme="minorHAnsi" w:hAnsiTheme="minorHAnsi" w:cstheme="minorHAnsi"/>
          <w:i/>
          <w:sz w:val="24"/>
          <w:szCs w:val="24"/>
        </w:rPr>
        <w:t>блендировании</w:t>
      </w:r>
      <w:proofErr w:type="spellEnd"/>
      <w:r w:rsidRPr="00416412">
        <w:rPr>
          <w:rFonts w:asciiTheme="minorHAnsi" w:hAnsiTheme="minorHAnsi" w:cstheme="minorHAnsi"/>
          <w:i/>
          <w:sz w:val="24"/>
          <w:szCs w:val="24"/>
        </w:rPr>
        <w:t xml:space="preserve"> окисленного БНД и МПБВ</w:t>
      </w:r>
    </w:p>
    <w:p w:rsidR="00416412" w:rsidRDefault="00E42FC9" w:rsidP="002A15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Схожая ситуация наблюдается и на модифицированных битумах</w:t>
      </w:r>
      <w:r w:rsidR="00D0512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модифицированные битумы на основе битумов окисленных демонстрируют </w:t>
      </w:r>
      <w:r w:rsidR="00D05123">
        <w:rPr>
          <w:rFonts w:asciiTheme="minorHAnsi" w:hAnsiTheme="minorHAnsi" w:cstheme="minorHAnsi"/>
        </w:rPr>
        <w:t xml:space="preserve">недопустимо </w:t>
      </w:r>
      <w:r>
        <w:rPr>
          <w:rFonts w:asciiTheme="minorHAnsi" w:hAnsiTheme="minorHAnsi" w:cstheme="minorHAnsi"/>
        </w:rPr>
        <w:t xml:space="preserve">высокую разницу </w:t>
      </w:r>
      <w:r w:rsidRPr="00E42FC9">
        <w:rPr>
          <w:rFonts w:asciiTheme="minorHAnsi" w:hAnsiTheme="minorHAnsi" w:cstheme="minorHAnsi"/>
        </w:rPr>
        <w:t>∆</w:t>
      </w:r>
      <w:proofErr w:type="spellStart"/>
      <w:proofErr w:type="gramStart"/>
      <w:r w:rsidRPr="00E42FC9">
        <w:rPr>
          <w:rFonts w:asciiTheme="minorHAnsi" w:hAnsiTheme="minorHAnsi" w:cstheme="minorHAnsi"/>
        </w:rPr>
        <w:t>T</w:t>
      </w:r>
      <w:r w:rsidRPr="00E42FC9">
        <w:rPr>
          <w:rFonts w:asciiTheme="minorHAnsi" w:hAnsiTheme="minorHAnsi" w:cstheme="minorHAnsi"/>
          <w:vertAlign w:val="subscript"/>
        </w:rPr>
        <w:t>c</w:t>
      </w:r>
      <w:proofErr w:type="spellEnd"/>
      <w:r>
        <w:rPr>
          <w:rFonts w:asciiTheme="minorHAnsi" w:hAnsiTheme="minorHAnsi" w:cstheme="minorHAnsi"/>
          <w:vertAlign w:val="subscript"/>
        </w:rPr>
        <w:t xml:space="preserve"> </w:t>
      </w:r>
      <w:r w:rsidR="00D05123">
        <w:rPr>
          <w:rFonts w:asciiTheme="minorHAnsi" w:hAnsiTheme="minorHAnsi" w:cstheme="minorHAnsi"/>
          <w:vertAlign w:val="subscript"/>
        </w:rPr>
        <w:t xml:space="preserve"> </w:t>
      </w:r>
      <w:r>
        <w:rPr>
          <w:rFonts w:asciiTheme="minorHAnsi" w:hAnsiTheme="minorHAnsi" w:cstheme="minorHAnsi"/>
        </w:rPr>
        <w:t>в</w:t>
      </w:r>
      <w:proofErr w:type="gramEnd"/>
      <w:r>
        <w:rPr>
          <w:rFonts w:asciiTheme="minorHAnsi" w:hAnsiTheme="minorHAnsi" w:cstheme="minorHAnsi"/>
        </w:rPr>
        <w:t xml:space="preserve"> отличи</w:t>
      </w:r>
      <w:r w:rsidR="00D05123">
        <w:rPr>
          <w:rFonts w:asciiTheme="minorHAnsi" w:hAnsiTheme="minorHAnsi" w:cstheme="minorHAnsi"/>
        </w:rPr>
        <w:t>и</w:t>
      </w:r>
      <w:r>
        <w:rPr>
          <w:rFonts w:asciiTheme="minorHAnsi" w:hAnsiTheme="minorHAnsi" w:cstheme="minorHAnsi"/>
        </w:rPr>
        <w:t xml:space="preserve"> от точно таких же композиций, но на основе </w:t>
      </w:r>
      <w:proofErr w:type="spellStart"/>
      <w:r>
        <w:rPr>
          <w:rFonts w:asciiTheme="minorHAnsi" w:hAnsiTheme="minorHAnsi" w:cstheme="minorHAnsi"/>
        </w:rPr>
        <w:t>неокисленных</w:t>
      </w:r>
      <w:proofErr w:type="spellEnd"/>
      <w:r>
        <w:rPr>
          <w:rFonts w:asciiTheme="minorHAnsi" w:hAnsiTheme="minorHAnsi" w:cstheme="minorHAnsi"/>
        </w:rPr>
        <w:t xml:space="preserve"> битумов.</w:t>
      </w:r>
    </w:p>
    <w:p w:rsidR="00E42FC9" w:rsidRDefault="00E42FC9" w:rsidP="002A15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Еще одним из </w:t>
      </w:r>
      <w:r w:rsidR="00D05123">
        <w:rPr>
          <w:rFonts w:asciiTheme="minorHAnsi" w:hAnsiTheme="minorHAnsi" w:cstheme="minorHAnsi"/>
        </w:rPr>
        <w:t xml:space="preserve">положительных наблюдений </w:t>
      </w:r>
      <w:r>
        <w:rPr>
          <w:rFonts w:asciiTheme="minorHAnsi" w:hAnsiTheme="minorHAnsi" w:cstheme="minorHAnsi"/>
        </w:rPr>
        <w:t>стало улучшение усталостных характеристик окисленных битумов с добавлением МПБВ</w:t>
      </w:r>
      <w:r w:rsidR="00D0512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композиция БНД и МПБВ становится более устойчивой к усталостным нагрузкам, причем этот показатель растет в прогрессии при увеличении дозировки МПБВ в БНД.</w:t>
      </w:r>
    </w:p>
    <w:p w:rsidR="00E42FC9" w:rsidRDefault="00E42FC9" w:rsidP="002A15EC">
      <w:pPr>
        <w:jc w:val="both"/>
        <w:rPr>
          <w:rFonts w:asciiTheme="minorHAnsi" w:hAnsiTheme="minorHAnsi" w:cstheme="minorHAnsi"/>
        </w:rPr>
      </w:pPr>
      <w:r w:rsidRPr="00025B85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7554FC4F" wp14:editId="586055CA">
            <wp:extent cx="3938091" cy="2062361"/>
            <wp:effectExtent l="0" t="0" r="5715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429" cy="208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C9" w:rsidRDefault="00E42FC9" w:rsidP="002A15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 xml:space="preserve">Накопленный международный и отечественный опыт показывает, что переход на </w:t>
      </w:r>
      <w:proofErr w:type="spellStart"/>
      <w:r>
        <w:rPr>
          <w:rFonts w:asciiTheme="minorHAnsi" w:hAnsiTheme="minorHAnsi" w:cstheme="minorHAnsi"/>
        </w:rPr>
        <w:t>неокисленные</w:t>
      </w:r>
      <w:proofErr w:type="spellEnd"/>
      <w:r>
        <w:rPr>
          <w:rFonts w:asciiTheme="minorHAnsi" w:hAnsiTheme="minorHAnsi" w:cstheme="minorHAnsi"/>
        </w:rPr>
        <w:t xml:space="preserve"> битумы</w:t>
      </w:r>
      <w:r w:rsidR="00D0512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полученные методом раздельной </w:t>
      </w:r>
      <w:r w:rsidR="00D05123">
        <w:rPr>
          <w:rFonts w:asciiTheme="minorHAnsi" w:hAnsiTheme="minorHAnsi" w:cstheme="minorHAnsi"/>
        </w:rPr>
        <w:t xml:space="preserve">переработки </w:t>
      </w:r>
      <w:r>
        <w:rPr>
          <w:rFonts w:asciiTheme="minorHAnsi" w:hAnsiTheme="minorHAnsi" w:cstheme="minorHAnsi"/>
        </w:rPr>
        <w:t xml:space="preserve">(без смешения с легкими </w:t>
      </w:r>
      <w:proofErr w:type="spellStart"/>
      <w:r>
        <w:rPr>
          <w:rFonts w:asciiTheme="minorHAnsi" w:hAnsiTheme="minorHAnsi" w:cstheme="minorHAnsi"/>
        </w:rPr>
        <w:t>нефтями</w:t>
      </w:r>
      <w:proofErr w:type="spellEnd"/>
      <w:r>
        <w:rPr>
          <w:rFonts w:asciiTheme="minorHAnsi" w:hAnsiTheme="minorHAnsi" w:cstheme="minorHAnsi"/>
        </w:rPr>
        <w:t xml:space="preserve"> и конденсатами) дает увеличение срока службы дорожных покрытий минимум на 30% </w:t>
      </w:r>
      <w:r w:rsidR="00C74DBC">
        <w:rPr>
          <w:rFonts w:asciiTheme="minorHAnsi" w:hAnsiTheme="minorHAnsi" w:cstheme="minorHAnsi"/>
        </w:rPr>
        <w:t>(т</w:t>
      </w:r>
      <w:r w:rsidR="00D05123">
        <w:rPr>
          <w:rFonts w:asciiTheme="minorHAnsi" w:hAnsiTheme="minorHAnsi" w:cstheme="minorHAnsi"/>
        </w:rPr>
        <w:t>о есть</w:t>
      </w:r>
      <w:r w:rsidR="00C74DBC">
        <w:rPr>
          <w:rFonts w:asciiTheme="minorHAnsi" w:hAnsiTheme="minorHAnsi" w:cstheme="minorHAnsi"/>
        </w:rPr>
        <w:t xml:space="preserve"> с 3-х до 5-ти лет)</w:t>
      </w:r>
      <w:r w:rsidR="00D05123">
        <w:rPr>
          <w:rFonts w:asciiTheme="minorHAnsi" w:hAnsiTheme="minorHAnsi" w:cstheme="minorHAnsi"/>
        </w:rPr>
        <w:t>, что</w:t>
      </w:r>
      <w:r w:rsidR="00C74DBC">
        <w:rPr>
          <w:rFonts w:asciiTheme="minorHAnsi" w:hAnsiTheme="minorHAnsi" w:cstheme="minorHAnsi"/>
        </w:rPr>
        <w:t xml:space="preserve"> даст экономический эффект порядка 1,5 – 1,7 трлн. рублей по всей сети дорог с твердым покрытием в РФ. При этом не обязательно отказываться от производства БНД, достаточно просто </w:t>
      </w:r>
      <w:proofErr w:type="spellStart"/>
      <w:r w:rsidR="00C74DBC">
        <w:rPr>
          <w:rFonts w:asciiTheme="minorHAnsi" w:hAnsiTheme="minorHAnsi" w:cstheme="minorHAnsi"/>
        </w:rPr>
        <w:t>блендировать</w:t>
      </w:r>
      <w:proofErr w:type="spellEnd"/>
      <w:r w:rsidR="00C74DBC">
        <w:rPr>
          <w:rFonts w:asciiTheme="minorHAnsi" w:hAnsiTheme="minorHAnsi" w:cstheme="minorHAnsi"/>
        </w:rPr>
        <w:t xml:space="preserve"> БНД с МПБВ в нужных </w:t>
      </w:r>
      <w:r w:rsidR="00D05123">
        <w:rPr>
          <w:rFonts w:asciiTheme="minorHAnsi" w:hAnsiTheme="minorHAnsi" w:cstheme="minorHAnsi"/>
        </w:rPr>
        <w:t xml:space="preserve">пропорциях </w:t>
      </w:r>
      <w:r w:rsidR="00C74DBC">
        <w:rPr>
          <w:rFonts w:asciiTheme="minorHAnsi" w:hAnsiTheme="minorHAnsi" w:cstheme="minorHAnsi"/>
        </w:rPr>
        <w:t xml:space="preserve">для данного региона и </w:t>
      </w:r>
      <w:r w:rsidR="00D05123">
        <w:rPr>
          <w:rFonts w:asciiTheme="minorHAnsi" w:hAnsiTheme="minorHAnsi" w:cstheme="minorHAnsi"/>
        </w:rPr>
        <w:t xml:space="preserve">изначальных </w:t>
      </w:r>
      <w:r w:rsidR="00C74DBC">
        <w:rPr>
          <w:rFonts w:asciiTheme="minorHAnsi" w:hAnsiTheme="minorHAnsi" w:cstheme="minorHAnsi"/>
        </w:rPr>
        <w:t>характеристик БНД</w:t>
      </w:r>
      <w:r w:rsidR="00D05123">
        <w:rPr>
          <w:rFonts w:asciiTheme="minorHAnsi" w:hAnsiTheme="minorHAnsi" w:cstheme="minorHAnsi"/>
        </w:rPr>
        <w:t>. И</w:t>
      </w:r>
      <w:r w:rsidR="00C74DBC">
        <w:rPr>
          <w:rFonts w:asciiTheme="minorHAnsi" w:hAnsiTheme="minorHAnsi" w:cstheme="minorHAnsi"/>
        </w:rPr>
        <w:t xml:space="preserve"> этого будет достаточно</w:t>
      </w:r>
      <w:r w:rsidR="00D05123">
        <w:rPr>
          <w:rFonts w:asciiTheme="minorHAnsi" w:hAnsiTheme="minorHAnsi" w:cstheme="minorHAnsi"/>
        </w:rPr>
        <w:t xml:space="preserve"> </w:t>
      </w:r>
      <w:r w:rsidR="00C74DBC">
        <w:rPr>
          <w:rFonts w:asciiTheme="minorHAnsi" w:hAnsiTheme="minorHAnsi" w:cstheme="minorHAnsi"/>
        </w:rPr>
        <w:t xml:space="preserve">на первом этапе, в дальнейшем полный переход на </w:t>
      </w:r>
      <w:proofErr w:type="spellStart"/>
      <w:r w:rsidR="00C74DBC">
        <w:rPr>
          <w:rFonts w:asciiTheme="minorHAnsi" w:hAnsiTheme="minorHAnsi" w:cstheme="minorHAnsi"/>
        </w:rPr>
        <w:t>неокисленные</w:t>
      </w:r>
      <w:proofErr w:type="spellEnd"/>
      <w:r w:rsidR="00C74DBC">
        <w:rPr>
          <w:rFonts w:asciiTheme="minorHAnsi" w:hAnsiTheme="minorHAnsi" w:cstheme="minorHAnsi"/>
        </w:rPr>
        <w:t xml:space="preserve"> битумы повысит устойчивость дорожных покрытий </w:t>
      </w:r>
      <w:r w:rsidR="00D05123">
        <w:rPr>
          <w:rFonts w:asciiTheme="minorHAnsi" w:hAnsiTheme="minorHAnsi" w:cstheme="minorHAnsi"/>
        </w:rPr>
        <w:t xml:space="preserve">и </w:t>
      </w:r>
      <w:r w:rsidR="00C74DBC">
        <w:rPr>
          <w:rFonts w:asciiTheme="minorHAnsi" w:hAnsiTheme="minorHAnsi" w:cstheme="minorHAnsi"/>
        </w:rPr>
        <w:t>увеличит срок службы и межремонтные сроки</w:t>
      </w:r>
      <w:r w:rsidR="00D05123">
        <w:rPr>
          <w:rFonts w:asciiTheme="minorHAnsi" w:hAnsiTheme="minorHAnsi" w:cstheme="minorHAnsi"/>
        </w:rPr>
        <w:t>. П</w:t>
      </w:r>
      <w:r w:rsidR="00C74DBC">
        <w:rPr>
          <w:rFonts w:asciiTheme="minorHAnsi" w:hAnsiTheme="minorHAnsi" w:cstheme="minorHAnsi"/>
        </w:rPr>
        <w:t xml:space="preserve">ри этом если использовать </w:t>
      </w:r>
      <w:proofErr w:type="spellStart"/>
      <w:r w:rsidR="00C74DBC">
        <w:rPr>
          <w:rFonts w:asciiTheme="minorHAnsi" w:hAnsiTheme="minorHAnsi" w:cstheme="minorHAnsi"/>
        </w:rPr>
        <w:t>неокисленные</w:t>
      </w:r>
      <w:proofErr w:type="spellEnd"/>
      <w:r w:rsidR="00C74DBC">
        <w:rPr>
          <w:rFonts w:asciiTheme="minorHAnsi" w:hAnsiTheme="minorHAnsi" w:cstheme="minorHAnsi"/>
        </w:rPr>
        <w:t xml:space="preserve"> битумы как основу для пол</w:t>
      </w:r>
      <w:r w:rsidR="00D05123">
        <w:rPr>
          <w:rFonts w:asciiTheme="minorHAnsi" w:hAnsiTheme="minorHAnsi" w:cstheme="minorHAnsi"/>
        </w:rPr>
        <w:t>и</w:t>
      </w:r>
      <w:r w:rsidR="00C74DBC">
        <w:rPr>
          <w:rFonts w:asciiTheme="minorHAnsi" w:hAnsiTheme="minorHAnsi" w:cstheme="minorHAnsi"/>
        </w:rPr>
        <w:t xml:space="preserve">мерно-модифицированных битумов, то этот эффект можно кратно усилить, ведь </w:t>
      </w:r>
      <w:proofErr w:type="spellStart"/>
      <w:r w:rsidR="00C74DBC">
        <w:rPr>
          <w:rFonts w:asciiTheme="minorHAnsi" w:hAnsiTheme="minorHAnsi" w:cstheme="minorHAnsi"/>
        </w:rPr>
        <w:t>неокисленные</w:t>
      </w:r>
      <w:proofErr w:type="spellEnd"/>
      <w:r w:rsidR="00C74DBC">
        <w:rPr>
          <w:rFonts w:asciiTheme="minorHAnsi" w:hAnsiTheme="minorHAnsi" w:cstheme="minorHAnsi"/>
        </w:rPr>
        <w:t xml:space="preserve"> (нафтеновые) битумы обладают достаточным количеством масляных фракций</w:t>
      </w:r>
      <w:r w:rsidR="00D05123">
        <w:rPr>
          <w:rFonts w:asciiTheme="minorHAnsi" w:hAnsiTheme="minorHAnsi" w:cstheme="minorHAnsi"/>
        </w:rPr>
        <w:t>,</w:t>
      </w:r>
      <w:r w:rsidR="00C74DBC">
        <w:rPr>
          <w:rFonts w:asciiTheme="minorHAnsi" w:hAnsiTheme="minorHAnsi" w:cstheme="minorHAnsi"/>
        </w:rPr>
        <w:t xml:space="preserve"> необходимых для правильной работы полимеров в битуме, минимизируя применение пластификаторов</w:t>
      </w:r>
      <w:r w:rsidR="00D05123">
        <w:rPr>
          <w:rFonts w:asciiTheme="minorHAnsi" w:hAnsiTheme="minorHAnsi" w:cstheme="minorHAnsi"/>
        </w:rPr>
        <w:t>,</w:t>
      </w:r>
      <w:r w:rsidR="00C74DBC">
        <w:rPr>
          <w:rFonts w:asciiTheme="minorHAnsi" w:hAnsiTheme="minorHAnsi" w:cstheme="minorHAnsi"/>
        </w:rPr>
        <w:t xml:space="preserve"> ухудшающих адгезионные свойства. </w:t>
      </w:r>
    </w:p>
    <w:p w:rsidR="00C74DBC" w:rsidRDefault="00C74DBC" w:rsidP="002A15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C7F3B">
        <w:rPr>
          <w:rFonts w:asciiTheme="minorHAnsi" w:hAnsiTheme="minorHAnsi" w:cstheme="minorHAnsi"/>
        </w:rPr>
        <w:t xml:space="preserve">Россия занимает 3-е место в </w:t>
      </w:r>
      <w:r w:rsidR="00D05123">
        <w:rPr>
          <w:rFonts w:asciiTheme="minorHAnsi" w:hAnsiTheme="minorHAnsi" w:cstheme="minorHAnsi"/>
        </w:rPr>
        <w:t>м</w:t>
      </w:r>
      <w:r w:rsidR="008C7F3B">
        <w:rPr>
          <w:rFonts w:asciiTheme="minorHAnsi" w:hAnsiTheme="minorHAnsi" w:cstheme="minorHAnsi"/>
        </w:rPr>
        <w:t xml:space="preserve">ире по расследованным запасам тяжелых </w:t>
      </w:r>
      <w:proofErr w:type="spellStart"/>
      <w:r w:rsidR="008C7F3B">
        <w:rPr>
          <w:rFonts w:asciiTheme="minorHAnsi" w:hAnsiTheme="minorHAnsi" w:cstheme="minorHAnsi"/>
        </w:rPr>
        <w:t>нефтей</w:t>
      </w:r>
      <w:proofErr w:type="spellEnd"/>
      <w:r w:rsidR="00D05123">
        <w:rPr>
          <w:rFonts w:asciiTheme="minorHAnsi" w:hAnsiTheme="minorHAnsi" w:cstheme="minorHAnsi"/>
        </w:rPr>
        <w:t>, пригодных для производства качественных битумов,</w:t>
      </w:r>
      <w:r w:rsidR="008C7F3B">
        <w:rPr>
          <w:rFonts w:asciiTheme="minorHAnsi" w:hAnsiTheme="minorHAnsi" w:cstheme="minorHAnsi"/>
        </w:rPr>
        <w:t xml:space="preserve"> уступая лишь Канаде и Венесуэле </w:t>
      </w:r>
      <w:r w:rsidR="00383CB3">
        <w:rPr>
          <w:rFonts w:asciiTheme="minorHAnsi" w:hAnsiTheme="minorHAnsi" w:cstheme="minorHAnsi"/>
        </w:rPr>
        <w:t>(</w:t>
      </w:r>
      <w:r w:rsidR="008C7F3B">
        <w:rPr>
          <w:rFonts w:asciiTheme="minorHAnsi" w:hAnsiTheme="minorHAnsi" w:cstheme="minorHAnsi"/>
        </w:rPr>
        <w:t>последней на уровне погрешности</w:t>
      </w:r>
      <w:r w:rsidR="00383CB3">
        <w:rPr>
          <w:rFonts w:asciiTheme="minorHAnsi" w:hAnsiTheme="minorHAnsi" w:cstheme="minorHAnsi"/>
        </w:rPr>
        <w:t>)</w:t>
      </w:r>
      <w:r w:rsidR="008C7F3B">
        <w:rPr>
          <w:rFonts w:asciiTheme="minorHAnsi" w:hAnsiTheme="minorHAnsi" w:cstheme="minorHAnsi"/>
        </w:rPr>
        <w:t>:</w:t>
      </w:r>
    </w:p>
    <w:p w:rsidR="008C7F3B" w:rsidRDefault="008C7F3B" w:rsidP="002A15EC">
      <w:pPr>
        <w:jc w:val="both"/>
        <w:rPr>
          <w:rFonts w:asciiTheme="minorHAnsi" w:hAnsiTheme="minorHAnsi" w:cstheme="minorHAnsi"/>
        </w:rPr>
      </w:pPr>
      <w:r w:rsidRPr="008C7F3B">
        <w:rPr>
          <w:rFonts w:asciiTheme="minorHAnsi" w:hAnsiTheme="minorHAnsi" w:cstheme="minorHAnsi"/>
          <w:noProof/>
        </w:rPr>
        <w:drawing>
          <wp:inline distT="0" distB="0" distL="0" distR="0" wp14:anchorId="4F6683BA" wp14:editId="2AD86863">
            <wp:extent cx="6645519" cy="4373959"/>
            <wp:effectExtent l="0" t="0" r="3175" b="762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519" cy="437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F3B" w:rsidRPr="00E42FC9" w:rsidRDefault="008C7F3B" w:rsidP="002A15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Добавим к этому, что тяжелые нафтеновые нефти </w:t>
      </w:r>
      <w:proofErr w:type="gramStart"/>
      <w:r w:rsidR="00D05123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это</w:t>
      </w:r>
      <w:proofErr w:type="gramEnd"/>
      <w:r>
        <w:rPr>
          <w:rFonts w:asciiTheme="minorHAnsi" w:hAnsiTheme="minorHAnsi" w:cstheme="minorHAnsi"/>
        </w:rPr>
        <w:t xml:space="preserve"> не только качественный битум, но и все виды масел, арктическое дизельное топливо, авиационный керосин с повышенной </w:t>
      </w:r>
      <w:proofErr w:type="spellStart"/>
      <w:r>
        <w:rPr>
          <w:rFonts w:asciiTheme="minorHAnsi" w:hAnsiTheme="minorHAnsi" w:cstheme="minorHAnsi"/>
        </w:rPr>
        <w:t>энергоотдачей</w:t>
      </w:r>
      <w:proofErr w:type="spellEnd"/>
      <w:r>
        <w:rPr>
          <w:rFonts w:asciiTheme="minorHAnsi" w:hAnsiTheme="minorHAnsi" w:cstheme="minorHAnsi"/>
        </w:rPr>
        <w:t xml:space="preserve"> и еще масса полезных для народного хозяйства </w:t>
      </w:r>
      <w:r w:rsidR="00D05123">
        <w:rPr>
          <w:rFonts w:asciiTheme="minorHAnsi" w:hAnsiTheme="minorHAnsi" w:cstheme="minorHAnsi"/>
        </w:rPr>
        <w:t>продуктов</w:t>
      </w:r>
      <w:r>
        <w:rPr>
          <w:rFonts w:asciiTheme="minorHAnsi" w:hAnsiTheme="minorHAnsi" w:cstheme="minorHAnsi"/>
        </w:rPr>
        <w:t>.</w:t>
      </w:r>
    </w:p>
    <w:sectPr w:rsidR="008C7F3B" w:rsidRPr="00E42FC9" w:rsidSect="002A15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EC"/>
    <w:rsid w:val="001B1AE6"/>
    <w:rsid w:val="001C128D"/>
    <w:rsid w:val="002A15EC"/>
    <w:rsid w:val="002A234B"/>
    <w:rsid w:val="00383CB3"/>
    <w:rsid w:val="00416412"/>
    <w:rsid w:val="00541FE5"/>
    <w:rsid w:val="00670E6F"/>
    <w:rsid w:val="0082783B"/>
    <w:rsid w:val="00890DD9"/>
    <w:rsid w:val="008B65C6"/>
    <w:rsid w:val="008C7F3B"/>
    <w:rsid w:val="00980A97"/>
    <w:rsid w:val="009B300B"/>
    <w:rsid w:val="009C7B56"/>
    <w:rsid w:val="00A050DC"/>
    <w:rsid w:val="00A64ECE"/>
    <w:rsid w:val="00B41290"/>
    <w:rsid w:val="00B51C9D"/>
    <w:rsid w:val="00C74DBC"/>
    <w:rsid w:val="00D05123"/>
    <w:rsid w:val="00D12CFB"/>
    <w:rsid w:val="00DA25E1"/>
    <w:rsid w:val="00E42FC9"/>
    <w:rsid w:val="00F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F2DA"/>
  <w15:chartTrackingRefBased/>
  <w15:docId w15:val="{DEAFC803-39C8-4D48-A03A-D70ADA1E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hart" Target="charts/chart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∆Tc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Лист1!$B$2:$F$2</c:f>
              <c:strCache>
                <c:ptCount val="5"/>
                <c:pt idx="0">
                  <c:v>БНД</c:v>
                </c:pt>
                <c:pt idx="1">
                  <c:v>(+) МПБВ 5%</c:v>
                </c:pt>
                <c:pt idx="2">
                  <c:v>(+) МПБВ 10%</c:v>
                </c:pt>
                <c:pt idx="3">
                  <c:v>(+) МПБВ 15%</c:v>
                </c:pt>
                <c:pt idx="4">
                  <c:v>(+) МПБВ 20%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-5.2</c:v>
                </c:pt>
                <c:pt idx="1">
                  <c:v>-4.8</c:v>
                </c:pt>
                <c:pt idx="2">
                  <c:v>-3.3</c:v>
                </c:pt>
                <c:pt idx="3">
                  <c:v>-1.2</c:v>
                </c:pt>
                <c:pt idx="4">
                  <c:v>-0.9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70-4A56-8F51-474C146ED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9129488"/>
        <c:axId val="599132400"/>
      </c:barChart>
      <c:catAx>
        <c:axId val="59912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9132400"/>
        <c:crosses val="autoZero"/>
        <c:auto val="1"/>
        <c:lblAlgn val="ctr"/>
        <c:lblOffset val="100"/>
        <c:noMultiLvlLbl val="0"/>
      </c:catAx>
      <c:valAx>
        <c:axId val="59913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912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</dc:creator>
  <cp:keywords/>
  <dc:description/>
  <cp:lastModifiedBy>Кузьмичева Лариса</cp:lastModifiedBy>
  <cp:revision>5</cp:revision>
  <dcterms:created xsi:type="dcterms:W3CDTF">2022-10-23T07:36:00Z</dcterms:created>
  <dcterms:modified xsi:type="dcterms:W3CDTF">2022-10-23T10:03:00Z</dcterms:modified>
</cp:coreProperties>
</file>